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163" w:rsidRDefault="00982163" w:rsidP="00982163"/>
    <w:tbl>
      <w:tblPr>
        <w:tblW w:w="5000" w:type="pct"/>
        <w:jc w:val="center"/>
        <w:tblCellSpacing w:w="0" w:type="dxa"/>
        <w:shd w:val="clear" w:color="auto" w:fill="000000"/>
        <w:tblCellMar>
          <w:left w:w="0" w:type="dxa"/>
          <w:right w:w="0" w:type="dxa"/>
        </w:tblCellMar>
        <w:tblLook w:val="04A0"/>
      </w:tblPr>
      <w:tblGrid>
        <w:gridCol w:w="9696"/>
      </w:tblGrid>
      <w:tr w:rsidR="00982163" w:rsidTr="00982163">
        <w:trPr>
          <w:tblCellSpacing w:w="0" w:type="dxa"/>
          <w:jc w:val="center"/>
        </w:trPr>
        <w:tc>
          <w:tcPr>
            <w:tcW w:w="0" w:type="auto"/>
            <w:shd w:val="clear" w:color="auto" w:fill="000000"/>
            <w:tcMar>
              <w:top w:w="168" w:type="dxa"/>
              <w:left w:w="168" w:type="dxa"/>
              <w:bottom w:w="168" w:type="dxa"/>
              <w:right w:w="168" w:type="dxa"/>
            </w:tcMar>
          </w:tcPr>
          <w:tbl>
            <w:tblPr>
              <w:tblW w:w="5000" w:type="pct"/>
              <w:jc w:val="center"/>
              <w:tblCellSpacing w:w="0" w:type="dxa"/>
              <w:tblCellMar>
                <w:left w:w="0" w:type="dxa"/>
                <w:right w:w="0" w:type="dxa"/>
              </w:tblCellMar>
              <w:tblLook w:val="04A0"/>
            </w:tblPr>
            <w:tblGrid>
              <w:gridCol w:w="9360"/>
            </w:tblGrid>
            <w:tr w:rsidR="00982163">
              <w:trPr>
                <w:tblCellSpacing w:w="0" w:type="dxa"/>
                <w:jc w:val="center"/>
              </w:trPr>
              <w:tc>
                <w:tcPr>
                  <w:tcW w:w="5000" w:type="pct"/>
                  <w:hideMark/>
                </w:tcPr>
                <w:tbl>
                  <w:tblPr>
                    <w:tblW w:w="7200" w:type="dxa"/>
                    <w:jc w:val="center"/>
                    <w:tblCellSpacing w:w="0" w:type="dxa"/>
                    <w:tblCellMar>
                      <w:left w:w="0" w:type="dxa"/>
                      <w:right w:w="0" w:type="dxa"/>
                    </w:tblCellMar>
                    <w:tblLook w:val="04A0"/>
                  </w:tblPr>
                  <w:tblGrid>
                    <w:gridCol w:w="8982"/>
                  </w:tblGrid>
                  <w:tr w:rsidR="00982163">
                    <w:trPr>
                      <w:tblCellSpacing w:w="0" w:type="dxa"/>
                      <w:jc w:val="center"/>
                    </w:trPr>
                    <w:tc>
                      <w:tcPr>
                        <w:tcW w:w="5000" w:type="pct"/>
                        <w:hideMark/>
                      </w:tcPr>
                      <w:tbl>
                        <w:tblPr>
                          <w:tblW w:w="5000" w:type="pct"/>
                          <w:jc w:val="center"/>
                          <w:tblCellSpacing w:w="0" w:type="dxa"/>
                          <w:shd w:val="clear" w:color="auto" w:fill="000000"/>
                          <w:tblCellMar>
                            <w:left w:w="0" w:type="dxa"/>
                            <w:right w:w="0" w:type="dxa"/>
                          </w:tblCellMar>
                          <w:tblLook w:val="04A0"/>
                        </w:tblPr>
                        <w:tblGrid>
                          <w:gridCol w:w="8982"/>
                        </w:tblGrid>
                        <w:tr w:rsidR="00982163">
                          <w:trPr>
                            <w:tblCellSpacing w:w="0" w:type="dxa"/>
                            <w:jc w:val="center"/>
                          </w:trPr>
                          <w:tc>
                            <w:tcPr>
                              <w:tcW w:w="0" w:type="auto"/>
                              <w:shd w:val="clear" w:color="auto" w:fill="000000"/>
                              <w:tcMar>
                                <w:top w:w="84" w:type="dxa"/>
                                <w:left w:w="96" w:type="dxa"/>
                                <w:bottom w:w="84" w:type="dxa"/>
                                <w:right w:w="96" w:type="dxa"/>
                              </w:tcMar>
                              <w:hideMark/>
                            </w:tcPr>
                            <w:p w:rsidR="00982163" w:rsidRDefault="00982163">
                              <w:pPr>
                                <w:jc w:val="center"/>
                                <w:rPr>
                                  <w:rFonts w:ascii="Arial" w:hAnsi="Arial" w:cs="Arial"/>
                                  <w:color w:val="000000"/>
                                  <w:sz w:val="16"/>
                                  <w:szCs w:val="16"/>
                                </w:rPr>
                              </w:pPr>
                              <w:r>
                                <w:rPr>
                                  <w:rFonts w:ascii="Arial" w:hAnsi="Arial" w:cs="Arial"/>
                                  <w:noProof/>
                                  <w:color w:val="0000FF"/>
                                  <w:sz w:val="16"/>
                                  <w:szCs w:val="16"/>
                                </w:rPr>
                                <w:drawing>
                                  <wp:inline distT="0" distB="0" distL="0" distR="0">
                                    <wp:extent cx="5562600" cy="619760"/>
                                    <wp:effectExtent l="19050" t="0" r="0" b="0"/>
                                    <wp:docPr id="1" name="Picture 1" descr="http://ih.constantcontact.com/fs113/1103558962359/img/84.png">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h.constantcontact.com/fs113/1103558962359/img/84.png"/>
                                            <pic:cNvPicPr>
                                              <a:picLocks noChangeAspect="1" noChangeArrowheads="1"/>
                                            </pic:cNvPicPr>
                                          </pic:nvPicPr>
                                          <pic:blipFill>
                                            <a:blip r:embed="rId6" cstate="print"/>
                                            <a:srcRect/>
                                            <a:stretch>
                                              <a:fillRect/>
                                            </a:stretch>
                                          </pic:blipFill>
                                          <pic:spPr bwMode="auto">
                                            <a:xfrm>
                                              <a:off x="0" y="0"/>
                                              <a:ext cx="5562600" cy="619760"/>
                                            </a:xfrm>
                                            <a:prstGeom prst="rect">
                                              <a:avLst/>
                                            </a:prstGeom>
                                            <a:noFill/>
                                            <a:ln w="9525">
                                              <a:noFill/>
                                              <a:miter lim="800000"/>
                                              <a:headEnd/>
                                              <a:tailEnd/>
                                            </a:ln>
                                          </pic:spPr>
                                        </pic:pic>
                                      </a:graphicData>
                                    </a:graphic>
                                  </wp:inline>
                                </w:drawing>
                              </w:r>
                            </w:p>
                          </w:tc>
                        </w:tr>
                      </w:tbl>
                      <w:p w:rsidR="00982163" w:rsidRDefault="00982163">
                        <w:pPr>
                          <w:jc w:val="center"/>
                          <w:rPr>
                            <w:sz w:val="20"/>
                            <w:szCs w:val="20"/>
                          </w:rPr>
                        </w:pPr>
                      </w:p>
                    </w:tc>
                  </w:tr>
                </w:tbl>
                <w:p w:rsidR="00982163" w:rsidRDefault="00982163">
                  <w:pPr>
                    <w:jc w:val="center"/>
                    <w:rPr>
                      <w:sz w:val="20"/>
                      <w:szCs w:val="20"/>
                    </w:rPr>
                  </w:pPr>
                </w:p>
              </w:tc>
            </w:tr>
          </w:tbl>
          <w:p w:rsidR="00982163" w:rsidRDefault="00982163">
            <w:pPr>
              <w:jc w:val="center"/>
              <w:rPr>
                <w:vanish/>
              </w:rPr>
            </w:pPr>
          </w:p>
          <w:tbl>
            <w:tblPr>
              <w:tblW w:w="7200" w:type="dxa"/>
              <w:jc w:val="center"/>
              <w:tblCellSpacing w:w="0" w:type="dxa"/>
              <w:tblCellMar>
                <w:left w:w="0" w:type="dxa"/>
                <w:right w:w="0" w:type="dxa"/>
              </w:tblCellMar>
              <w:tblLook w:val="04A0"/>
            </w:tblPr>
            <w:tblGrid>
              <w:gridCol w:w="8784"/>
            </w:tblGrid>
            <w:tr w:rsidR="00982163">
              <w:trPr>
                <w:tblCellSpacing w:w="0" w:type="dxa"/>
                <w:jc w:val="center"/>
              </w:trPr>
              <w:tc>
                <w:tcPr>
                  <w:tcW w:w="0" w:type="auto"/>
                  <w:shd w:val="clear" w:color="auto" w:fill="000000"/>
                  <w:tcMar>
                    <w:top w:w="12" w:type="dxa"/>
                    <w:left w:w="12" w:type="dxa"/>
                    <w:bottom w:w="12" w:type="dxa"/>
                    <w:right w:w="12" w:type="dxa"/>
                  </w:tcMar>
                  <w:hideMark/>
                </w:tcPr>
                <w:tbl>
                  <w:tblPr>
                    <w:tblW w:w="5000" w:type="pct"/>
                    <w:jc w:val="center"/>
                    <w:tblCellSpacing w:w="0" w:type="dxa"/>
                    <w:shd w:val="clear" w:color="auto" w:fill="FFFFFF"/>
                    <w:tblCellMar>
                      <w:left w:w="0" w:type="dxa"/>
                      <w:right w:w="0" w:type="dxa"/>
                    </w:tblCellMar>
                    <w:tblLook w:val="04A0"/>
                  </w:tblPr>
                  <w:tblGrid>
                    <w:gridCol w:w="8760"/>
                  </w:tblGrid>
                  <w:tr w:rsidR="00982163">
                    <w:trPr>
                      <w:tblCellSpacing w:w="0" w:type="dxa"/>
                      <w:jc w:val="center"/>
                    </w:trPr>
                    <w:tc>
                      <w:tcPr>
                        <w:tcW w:w="0" w:type="auto"/>
                        <w:shd w:val="clear" w:color="auto" w:fill="FFFFFF"/>
                      </w:tcPr>
                      <w:tbl>
                        <w:tblPr>
                          <w:tblW w:w="5000" w:type="pct"/>
                          <w:jc w:val="center"/>
                          <w:tblCellSpacing w:w="0" w:type="dxa"/>
                          <w:tblCellMar>
                            <w:left w:w="0" w:type="dxa"/>
                            <w:right w:w="0" w:type="dxa"/>
                          </w:tblCellMar>
                          <w:tblLook w:val="04A0"/>
                        </w:tblPr>
                        <w:tblGrid>
                          <w:gridCol w:w="8760"/>
                        </w:tblGrid>
                        <w:tr w:rsidR="00982163">
                          <w:trPr>
                            <w:tblCellSpacing w:w="0" w:type="dxa"/>
                            <w:jc w:val="center"/>
                          </w:trPr>
                          <w:tc>
                            <w:tcPr>
                              <w:tcW w:w="5000" w:type="pct"/>
                              <w:hideMark/>
                            </w:tcPr>
                            <w:tbl>
                              <w:tblPr>
                                <w:tblW w:w="5000" w:type="pct"/>
                                <w:jc w:val="center"/>
                                <w:tblCellSpacing w:w="0" w:type="dxa"/>
                                <w:shd w:val="clear" w:color="auto" w:fill="000000"/>
                                <w:tblCellMar>
                                  <w:left w:w="0" w:type="dxa"/>
                                  <w:right w:w="0" w:type="dxa"/>
                                </w:tblCellMar>
                                <w:tblLook w:val="04A0"/>
                              </w:tblPr>
                              <w:tblGrid>
                                <w:gridCol w:w="8760"/>
                              </w:tblGrid>
                              <w:tr w:rsidR="00982163">
                                <w:trPr>
                                  <w:tblCellSpacing w:w="0" w:type="dxa"/>
                                  <w:jc w:val="center"/>
                                </w:trPr>
                                <w:tc>
                                  <w:tcPr>
                                    <w:tcW w:w="0" w:type="auto"/>
                                    <w:shd w:val="clear" w:color="auto" w:fill="000000"/>
                                    <w:tcMar>
                                      <w:top w:w="60" w:type="dxa"/>
                                      <w:left w:w="96" w:type="dxa"/>
                                      <w:bottom w:w="60" w:type="dxa"/>
                                      <w:right w:w="96" w:type="dxa"/>
                                    </w:tcMar>
                                    <w:hideMark/>
                                  </w:tcPr>
                                  <w:p w:rsidR="00982163" w:rsidRDefault="00982163">
                                    <w:pPr>
                                      <w:rPr>
                                        <w:sz w:val="20"/>
                                        <w:szCs w:val="20"/>
                                      </w:rPr>
                                    </w:pPr>
                                  </w:p>
                                </w:tc>
                              </w:tr>
                            </w:tbl>
                            <w:p w:rsidR="00982163" w:rsidRDefault="00982163">
                              <w:pPr>
                                <w:jc w:val="center"/>
                                <w:rPr>
                                  <w:sz w:val="20"/>
                                  <w:szCs w:val="20"/>
                                </w:rPr>
                              </w:pPr>
                            </w:p>
                          </w:tc>
                        </w:tr>
                      </w:tbl>
                      <w:p w:rsidR="00982163" w:rsidRDefault="00982163">
                        <w:pPr>
                          <w:jc w:val="center"/>
                          <w:rPr>
                            <w:vanish/>
                          </w:rPr>
                        </w:pPr>
                      </w:p>
                      <w:tbl>
                        <w:tblPr>
                          <w:tblW w:w="5000" w:type="pct"/>
                          <w:jc w:val="center"/>
                          <w:tblCellSpacing w:w="0" w:type="dxa"/>
                          <w:tblCellMar>
                            <w:left w:w="0" w:type="dxa"/>
                            <w:right w:w="0" w:type="dxa"/>
                          </w:tblCellMar>
                          <w:tblLook w:val="04A0"/>
                        </w:tblPr>
                        <w:tblGrid>
                          <w:gridCol w:w="8760"/>
                        </w:tblGrid>
                        <w:tr w:rsidR="00982163">
                          <w:trPr>
                            <w:tblCellSpacing w:w="0" w:type="dxa"/>
                            <w:jc w:val="center"/>
                          </w:trPr>
                          <w:tc>
                            <w:tcPr>
                              <w:tcW w:w="5000" w:type="pct"/>
                              <w:tcMar>
                                <w:top w:w="0" w:type="dxa"/>
                                <w:left w:w="144" w:type="dxa"/>
                                <w:bottom w:w="0" w:type="dxa"/>
                                <w:right w:w="144" w:type="dxa"/>
                              </w:tcMar>
                              <w:hideMark/>
                            </w:tcPr>
                            <w:tbl>
                              <w:tblPr>
                                <w:tblW w:w="5000" w:type="pct"/>
                                <w:jc w:val="center"/>
                                <w:tblCellSpacing w:w="0" w:type="dxa"/>
                                <w:tblCellMar>
                                  <w:left w:w="0" w:type="dxa"/>
                                  <w:right w:w="0" w:type="dxa"/>
                                </w:tblCellMar>
                                <w:tblLook w:val="04A0"/>
                              </w:tblPr>
                              <w:tblGrid>
                                <w:gridCol w:w="8472"/>
                              </w:tblGrid>
                              <w:tr w:rsidR="00982163">
                                <w:trPr>
                                  <w:trHeight w:val="12"/>
                                  <w:tblCellSpacing w:w="0" w:type="dxa"/>
                                  <w:jc w:val="center"/>
                                </w:trPr>
                                <w:tc>
                                  <w:tcPr>
                                    <w:tcW w:w="0" w:type="auto"/>
                                    <w:tcMar>
                                      <w:top w:w="0" w:type="dxa"/>
                                      <w:left w:w="0" w:type="dxa"/>
                                      <w:bottom w:w="132" w:type="dxa"/>
                                      <w:right w:w="0" w:type="dxa"/>
                                    </w:tcMar>
                                    <w:vAlign w:val="center"/>
                                    <w:hideMark/>
                                  </w:tcPr>
                                  <w:p w:rsidR="00982163" w:rsidRDefault="00982163">
                                    <w:pPr>
                                      <w:spacing w:line="12" w:lineRule="atLeast"/>
                                      <w:jc w:val="center"/>
                                    </w:pPr>
                                    <w:r>
                                      <w:rPr>
                                        <w:noProof/>
                                      </w:rPr>
                                      <w:drawing>
                                        <wp:inline distT="0" distB="0" distL="0" distR="0">
                                          <wp:extent cx="45720" cy="10160"/>
                                          <wp:effectExtent l="0" t="0" r="0" b="0"/>
                                          <wp:docPr id="2" name="Picture 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S.gif"/>
                                                  <pic:cNvPicPr>
                                                    <a:picLocks noChangeAspect="1" noChangeArrowheads="1"/>
                                                  </pic:cNvPicPr>
                                                </pic:nvPicPr>
                                                <pic:blipFill>
                                                  <a:blip r:embed="rId7" cstate="print"/>
                                                  <a:srcRect/>
                                                  <a:stretch>
                                                    <a:fillRect/>
                                                  </a:stretch>
                                                </pic:blipFill>
                                                <pic:spPr bwMode="auto">
                                                  <a:xfrm>
                                                    <a:off x="0" y="0"/>
                                                    <a:ext cx="45720" cy="10160"/>
                                                  </a:xfrm>
                                                  <a:prstGeom prst="rect">
                                                    <a:avLst/>
                                                  </a:prstGeom>
                                                  <a:noFill/>
                                                  <a:ln w="9525">
                                                    <a:noFill/>
                                                    <a:miter lim="800000"/>
                                                    <a:headEnd/>
                                                    <a:tailEnd/>
                                                  </a:ln>
                                                </pic:spPr>
                                              </pic:pic>
                                            </a:graphicData>
                                          </a:graphic>
                                        </wp:inline>
                                      </w:drawing>
                                    </w:r>
                                  </w:p>
                                </w:tc>
                              </w:tr>
                            </w:tbl>
                            <w:p w:rsidR="00982163" w:rsidRDefault="00982163">
                              <w:pPr>
                                <w:jc w:val="center"/>
                                <w:rPr>
                                  <w:sz w:val="20"/>
                                  <w:szCs w:val="20"/>
                                </w:rPr>
                              </w:pPr>
                            </w:p>
                          </w:tc>
                        </w:tr>
                      </w:tbl>
                      <w:p w:rsidR="00982163" w:rsidRDefault="00982163">
                        <w:pPr>
                          <w:jc w:val="center"/>
                          <w:rPr>
                            <w:vanish/>
                          </w:rPr>
                        </w:pPr>
                      </w:p>
                      <w:tbl>
                        <w:tblPr>
                          <w:tblW w:w="5000" w:type="pct"/>
                          <w:jc w:val="center"/>
                          <w:tblCellSpacing w:w="0" w:type="dxa"/>
                          <w:tblCellMar>
                            <w:left w:w="0" w:type="dxa"/>
                            <w:right w:w="0" w:type="dxa"/>
                          </w:tblCellMar>
                          <w:tblLook w:val="04A0"/>
                        </w:tblPr>
                        <w:tblGrid>
                          <w:gridCol w:w="8760"/>
                        </w:tblGrid>
                        <w:tr w:rsidR="00982163">
                          <w:trPr>
                            <w:tblCellSpacing w:w="0" w:type="dxa"/>
                            <w:jc w:val="center"/>
                          </w:trPr>
                          <w:tc>
                            <w:tcPr>
                              <w:tcW w:w="5000" w:type="pct"/>
                              <w:tcMar>
                                <w:top w:w="0" w:type="dxa"/>
                                <w:left w:w="144" w:type="dxa"/>
                                <w:bottom w:w="0" w:type="dxa"/>
                                <w:right w:w="144" w:type="dxa"/>
                              </w:tcMar>
                            </w:tcPr>
                            <w:tbl>
                              <w:tblPr>
                                <w:tblW w:w="5000" w:type="pct"/>
                                <w:jc w:val="center"/>
                                <w:tblCellSpacing w:w="0" w:type="dxa"/>
                                <w:tblCellMar>
                                  <w:left w:w="0" w:type="dxa"/>
                                  <w:right w:w="0" w:type="dxa"/>
                                </w:tblCellMar>
                                <w:tblLook w:val="04A0"/>
                              </w:tblPr>
                              <w:tblGrid>
                                <w:gridCol w:w="8472"/>
                              </w:tblGrid>
                              <w:tr w:rsidR="00982163">
                                <w:trPr>
                                  <w:tblCellSpacing w:w="0" w:type="dxa"/>
                                  <w:jc w:val="center"/>
                                </w:trPr>
                                <w:tc>
                                  <w:tcPr>
                                    <w:tcW w:w="0" w:type="auto"/>
                                    <w:tcMar>
                                      <w:top w:w="84" w:type="dxa"/>
                                      <w:left w:w="96" w:type="dxa"/>
                                      <w:bottom w:w="84" w:type="dxa"/>
                                      <w:right w:w="96" w:type="dxa"/>
                                    </w:tcMar>
                                  </w:tcPr>
                                  <w:p w:rsidR="00982163" w:rsidRDefault="00982163">
                                    <w:pPr>
                                      <w:rPr>
                                        <w:rFonts w:ascii="Arial" w:hAnsi="Arial" w:cs="Arial"/>
                                        <w:color w:val="000000"/>
                                        <w:sz w:val="16"/>
                                        <w:szCs w:val="16"/>
                                      </w:rPr>
                                    </w:pPr>
                                    <w:r>
                                      <w:rPr>
                                        <w:rFonts w:ascii="Arial" w:hAnsi="Arial" w:cs="Arial"/>
                                        <w:noProof/>
                                        <w:color w:val="000000"/>
                                        <w:sz w:val="20"/>
                                        <w:szCs w:val="20"/>
                                      </w:rPr>
                                      <w:drawing>
                                        <wp:inline distT="0" distB="0" distL="0" distR="0">
                                          <wp:extent cx="5237480" cy="3474720"/>
                                          <wp:effectExtent l="19050" t="0" r="1270" b="0"/>
                                          <wp:docPr id="3" name="Picture 3" descr="http://files.ctctcdn.com/7bc6d31f001/3085e307-5c7d-4c50-a603-0d5998d78b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s.ctctcdn.com/7bc6d31f001/3085e307-5c7d-4c50-a603-0d5998d78b55.jpg"/>
                                                  <pic:cNvPicPr>
                                                    <a:picLocks noChangeAspect="1" noChangeArrowheads="1"/>
                                                  </pic:cNvPicPr>
                                                </pic:nvPicPr>
                                                <pic:blipFill>
                                                  <a:blip r:embed="rId8" cstate="print"/>
                                                  <a:srcRect/>
                                                  <a:stretch>
                                                    <a:fillRect/>
                                                  </a:stretch>
                                                </pic:blipFill>
                                                <pic:spPr bwMode="auto">
                                                  <a:xfrm>
                                                    <a:off x="0" y="0"/>
                                                    <a:ext cx="5237480" cy="3474720"/>
                                                  </a:xfrm>
                                                  <a:prstGeom prst="rect">
                                                    <a:avLst/>
                                                  </a:prstGeom>
                                                  <a:noFill/>
                                                  <a:ln w="9525">
                                                    <a:noFill/>
                                                    <a:miter lim="800000"/>
                                                    <a:headEnd/>
                                                    <a:tailEnd/>
                                                  </a:ln>
                                                </pic:spPr>
                                              </pic:pic>
                                            </a:graphicData>
                                          </a:graphic>
                                        </wp:inline>
                                      </w:drawing>
                                    </w:r>
                                    <w:r>
                                      <w:rPr>
                                        <w:rFonts w:ascii="Arial" w:hAnsi="Arial" w:cs="Arial"/>
                                        <w:color w:val="000000"/>
                                        <w:sz w:val="20"/>
                                        <w:szCs w:val="20"/>
                                      </w:rPr>
                                      <w:br/>
                                    </w:r>
                                    <w:r>
                                      <w:rPr>
                                        <w:rFonts w:ascii="Arial" w:hAnsi="Arial" w:cs="Arial"/>
                                        <w:color w:val="000000"/>
                                        <w:sz w:val="20"/>
                                        <w:szCs w:val="20"/>
                                      </w:rPr>
                                      <w:br/>
                                      <w:t xml:space="preserve">I recently returned from leading my third delegation of YPO-WPO CEO business leaders to Iran.  The changes over the past three years have been dramatic.  We were provided more access this year than ever before, including being the first American group since the Iranian Revolution/ Hostage Crisis to meet with an Iranian Ministry Official and to be </w:t>
                                    </w:r>
                                    <w:hyperlink r:id="rId9" w:tgtFrame="_blank" w:history="1">
                                      <w:r>
                                        <w:rPr>
                                          <w:rStyle w:val="Hyperlink"/>
                                          <w:rFonts w:ascii="Arial" w:hAnsi="Arial" w:cs="Arial"/>
                                          <w:sz w:val="20"/>
                                          <w:szCs w:val="20"/>
                                        </w:rPr>
                                        <w:t>allowed to re-enter the former American Embassy</w:t>
                                      </w:r>
                                    </w:hyperlink>
                                    <w:r>
                                      <w:rPr>
                                        <w:rFonts w:ascii="Arial" w:hAnsi="Arial" w:cs="Arial"/>
                                        <w:color w:val="000000"/>
                                        <w:sz w:val="20"/>
                                        <w:szCs w:val="20"/>
                                      </w:rPr>
                                      <w:t>.  In addition to Iranian and international government officials, we met with a Grand Ayatollah, top business leaders, young entrepreneurs, students, and artists.</w:t>
                                    </w:r>
                                    <w:r>
                                      <w:rPr>
                                        <w:rFonts w:ascii="Arial" w:hAnsi="Arial" w:cs="Arial"/>
                                        <w:color w:val="000000"/>
                                        <w:sz w:val="20"/>
                                        <w:szCs w:val="20"/>
                                      </w:rPr>
                                      <w:br/>
                                    </w:r>
                                    <w:r>
                                      <w:rPr>
                                        <w:rFonts w:ascii="Arial" w:hAnsi="Arial" w:cs="Arial"/>
                                        <w:color w:val="000000"/>
                                        <w:sz w:val="20"/>
                                        <w:szCs w:val="20"/>
                                      </w:rPr>
                                      <w:br/>
                                    </w:r>
                                  </w:p>
                                  <w:p w:rsidR="00982163" w:rsidRDefault="00982163">
                                    <w:pPr>
                                      <w:rPr>
                                        <w:rFonts w:ascii="Arial" w:hAnsi="Arial" w:cs="Arial"/>
                                        <w:color w:val="000000"/>
                                        <w:sz w:val="20"/>
                                        <w:szCs w:val="20"/>
                                      </w:rPr>
                                    </w:pPr>
                                    <w:r>
                                      <w:rPr>
                                        <w:rFonts w:ascii="Arial" w:hAnsi="Arial" w:cs="Arial"/>
                                        <w:noProof/>
                                        <w:color w:val="000000"/>
                                        <w:sz w:val="20"/>
                                        <w:szCs w:val="20"/>
                                      </w:rPr>
                                      <w:drawing>
                                        <wp:inline distT="0" distB="0" distL="0" distR="0">
                                          <wp:extent cx="5237480" cy="2656840"/>
                                          <wp:effectExtent l="19050" t="0" r="1270" b="0"/>
                                          <wp:docPr id="4" name="Picture 4" descr="http://files.ctctcdn.com/7bc6d31f001/8c3e0d25-22f6-4a33-b465-304add8846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les.ctctcdn.com/7bc6d31f001/8c3e0d25-22f6-4a33-b465-304add884667.jpg"/>
                                                  <pic:cNvPicPr>
                                                    <a:picLocks noChangeAspect="1" noChangeArrowheads="1"/>
                                                  </pic:cNvPicPr>
                                                </pic:nvPicPr>
                                                <pic:blipFill>
                                                  <a:blip r:embed="rId10" cstate="print"/>
                                                  <a:srcRect/>
                                                  <a:stretch>
                                                    <a:fillRect/>
                                                  </a:stretch>
                                                </pic:blipFill>
                                                <pic:spPr bwMode="auto">
                                                  <a:xfrm>
                                                    <a:off x="0" y="0"/>
                                                    <a:ext cx="5237480" cy="2656840"/>
                                                  </a:xfrm>
                                                  <a:prstGeom prst="rect">
                                                    <a:avLst/>
                                                  </a:prstGeom>
                                                  <a:noFill/>
                                                  <a:ln w="9525">
                                                    <a:noFill/>
                                                    <a:miter lim="800000"/>
                                                    <a:headEnd/>
                                                    <a:tailEnd/>
                                                  </a:ln>
                                                </pic:spPr>
                                              </pic:pic>
                                            </a:graphicData>
                                          </a:graphic>
                                        </wp:inline>
                                      </w:drawing>
                                    </w:r>
                                  </w:p>
                                  <w:p w:rsidR="00982163" w:rsidRDefault="00982163">
                                    <w:pPr>
                                      <w:rPr>
                                        <w:rFonts w:ascii="Arial" w:hAnsi="Arial" w:cs="Arial"/>
                                        <w:color w:val="000000"/>
                                        <w:sz w:val="20"/>
                                        <w:szCs w:val="20"/>
                                      </w:rPr>
                                    </w:pPr>
                                  </w:p>
                                  <w:p w:rsidR="00982163" w:rsidRDefault="00982163">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sz w:val="20"/>
                                        <w:szCs w:val="20"/>
                                      </w:rPr>
                                      <w:t>Learnings</w:t>
                                    </w:r>
                                    <w:proofErr w:type="spellEnd"/>
                                    <w:r>
                                      <w:rPr>
                                        <w:rFonts w:ascii="Arial" w:hAnsi="Arial" w:cs="Arial"/>
                                        <w:color w:val="000000"/>
                                        <w:sz w:val="20"/>
                                        <w:szCs w:val="20"/>
                                      </w:rPr>
                                      <w:t xml:space="preserve"> included:</w:t>
                                    </w:r>
                                  </w:p>
                                  <w:p w:rsidR="00982163" w:rsidRDefault="00982163" w:rsidP="00B6069A">
                                    <w:pPr>
                                      <w:numPr>
                                        <w:ilvl w:val="0"/>
                                        <w:numId w:val="1"/>
                                      </w:numPr>
                                      <w:spacing w:before="100" w:beforeAutospacing="1" w:after="100" w:afterAutospacing="1"/>
                                      <w:rPr>
                                        <w:rFonts w:ascii="Arial" w:hAnsi="Arial" w:cs="Arial"/>
                                        <w:color w:val="000000"/>
                                        <w:sz w:val="20"/>
                                        <w:szCs w:val="20"/>
                                      </w:rPr>
                                    </w:pPr>
                                    <w:r>
                                      <w:rPr>
                                        <w:rFonts w:ascii="Arial" w:hAnsi="Arial" w:cs="Arial"/>
                                        <w:color w:val="000000"/>
                                        <w:sz w:val="20"/>
                                        <w:szCs w:val="20"/>
                                      </w:rPr>
                                      <w:lastRenderedPageBreak/>
                                      <w:t xml:space="preserve">Americans as people are welcomed and loved </w:t>
                                    </w:r>
                                  </w:p>
                                  <w:p w:rsidR="00982163" w:rsidRDefault="00982163" w:rsidP="00B6069A">
                                    <w:pPr>
                                      <w:numPr>
                                        <w:ilvl w:val="0"/>
                                        <w:numId w:val="1"/>
                                      </w:numPr>
                                      <w:spacing w:before="100" w:beforeAutospacing="1" w:after="100" w:afterAutospacing="1"/>
                                      <w:rPr>
                                        <w:rFonts w:ascii="Arial" w:hAnsi="Arial" w:cs="Arial"/>
                                        <w:color w:val="000000"/>
                                        <w:sz w:val="20"/>
                                        <w:szCs w:val="20"/>
                                      </w:rPr>
                                    </w:pPr>
                                    <w:r>
                                      <w:rPr>
                                        <w:rFonts w:ascii="Arial" w:hAnsi="Arial" w:cs="Arial"/>
                                        <w:color w:val="000000"/>
                                        <w:sz w:val="20"/>
                                        <w:szCs w:val="20"/>
                                      </w:rPr>
                                      <w:t>70% of population is under age 35, having been born after the Revolution</w:t>
                                    </w:r>
                                  </w:p>
                                  <w:p w:rsidR="00982163" w:rsidRDefault="00982163" w:rsidP="00B6069A">
                                    <w:pPr>
                                      <w:numPr>
                                        <w:ilvl w:val="0"/>
                                        <w:numId w:val="1"/>
                                      </w:numPr>
                                      <w:spacing w:before="100" w:beforeAutospacing="1" w:after="100" w:afterAutospacing="1"/>
                                      <w:rPr>
                                        <w:rFonts w:ascii="Arial" w:hAnsi="Arial" w:cs="Arial"/>
                                        <w:color w:val="000000"/>
                                        <w:sz w:val="20"/>
                                        <w:szCs w:val="20"/>
                                      </w:rPr>
                                    </w:pPr>
                                    <w:r>
                                      <w:rPr>
                                        <w:rFonts w:ascii="Arial" w:hAnsi="Arial" w:cs="Arial"/>
                                        <w:color w:val="000000"/>
                                        <w:sz w:val="20"/>
                                        <w:szCs w:val="20"/>
                                      </w:rPr>
                                      <w:t>60% of university graduates are women</w:t>
                                    </w:r>
                                  </w:p>
                                  <w:p w:rsidR="00982163" w:rsidRDefault="00982163" w:rsidP="00B6069A">
                                    <w:pPr>
                                      <w:numPr>
                                        <w:ilvl w:val="0"/>
                                        <w:numId w:val="1"/>
                                      </w:numPr>
                                      <w:spacing w:before="100" w:beforeAutospacing="1" w:after="100" w:afterAutospacing="1"/>
                                      <w:rPr>
                                        <w:rFonts w:ascii="Arial" w:hAnsi="Arial" w:cs="Arial"/>
                                        <w:color w:val="000000"/>
                                        <w:sz w:val="20"/>
                                        <w:szCs w:val="20"/>
                                      </w:rPr>
                                    </w:pPr>
                                    <w:r>
                                      <w:rPr>
                                        <w:rFonts w:ascii="Arial" w:hAnsi="Arial" w:cs="Arial"/>
                                        <w:color w:val="000000"/>
                                        <w:sz w:val="20"/>
                                        <w:szCs w:val="20"/>
                                      </w:rPr>
                                      <w:t>Lack of anti-Semitism, as distinguished from anti-Israel sentiment</w:t>
                                    </w:r>
                                  </w:p>
                                  <w:p w:rsidR="00982163" w:rsidRDefault="00982163" w:rsidP="00B6069A">
                                    <w:pPr>
                                      <w:numPr>
                                        <w:ilvl w:val="0"/>
                                        <w:numId w:val="1"/>
                                      </w:numPr>
                                      <w:spacing w:before="100" w:beforeAutospacing="1" w:after="100" w:afterAutospacing="1"/>
                                      <w:rPr>
                                        <w:rFonts w:ascii="Arial" w:hAnsi="Arial" w:cs="Arial"/>
                                        <w:color w:val="000000"/>
                                        <w:sz w:val="20"/>
                                        <w:szCs w:val="20"/>
                                      </w:rPr>
                                    </w:pPr>
                                    <w:r>
                                      <w:rPr>
                                        <w:rFonts w:ascii="Arial" w:hAnsi="Arial" w:cs="Arial"/>
                                        <w:color w:val="000000"/>
                                        <w:sz w:val="20"/>
                                        <w:szCs w:val="20"/>
                                      </w:rPr>
                                      <w:t>J</w:t>
                                    </w:r>
                                    <w:r>
                                      <w:rPr>
                                        <w:rFonts w:ascii="Arial" w:hAnsi="Arial" w:cs="Arial"/>
                                        <w:color w:val="000000"/>
                                        <w:sz w:val="16"/>
                                        <w:szCs w:val="16"/>
                                      </w:rPr>
                                      <w:t>ews and Christians allowed to import alcohol in an otherwise dry country</w:t>
                                    </w:r>
                                  </w:p>
                                  <w:p w:rsidR="00982163" w:rsidRDefault="00982163" w:rsidP="00B6069A">
                                    <w:pPr>
                                      <w:numPr>
                                        <w:ilvl w:val="0"/>
                                        <w:numId w:val="1"/>
                                      </w:numPr>
                                      <w:spacing w:before="100" w:beforeAutospacing="1" w:after="100" w:afterAutospacing="1"/>
                                      <w:rPr>
                                        <w:rFonts w:ascii="Arial" w:hAnsi="Arial" w:cs="Arial"/>
                                        <w:color w:val="000000"/>
                                        <w:sz w:val="20"/>
                                        <w:szCs w:val="20"/>
                                      </w:rPr>
                                    </w:pPr>
                                    <w:r>
                                      <w:rPr>
                                        <w:rFonts w:ascii="Arial" w:hAnsi="Arial" w:cs="Arial"/>
                                        <w:color w:val="000000"/>
                                        <w:sz w:val="20"/>
                                        <w:szCs w:val="20"/>
                                      </w:rPr>
                                      <w:t>Religious leaders talking about "death to America is in the past" and relations with Israel could "become more positive" if there is resolution on the Palestinian issue</w:t>
                                    </w:r>
                                  </w:p>
                                  <w:p w:rsidR="00982163" w:rsidRDefault="00982163" w:rsidP="00B6069A">
                                    <w:pPr>
                                      <w:numPr>
                                        <w:ilvl w:val="0"/>
                                        <w:numId w:val="1"/>
                                      </w:numPr>
                                      <w:spacing w:before="100" w:beforeAutospacing="1" w:after="100" w:afterAutospacing="1"/>
                                      <w:rPr>
                                        <w:rFonts w:ascii="Arial" w:hAnsi="Arial" w:cs="Arial"/>
                                        <w:color w:val="000000"/>
                                        <w:sz w:val="20"/>
                                        <w:szCs w:val="20"/>
                                      </w:rPr>
                                    </w:pPr>
                                    <w:r>
                                      <w:rPr>
                                        <w:rFonts w:ascii="Arial" w:hAnsi="Arial" w:cs="Arial"/>
                                        <w:color w:val="000000"/>
                                        <w:sz w:val="20"/>
                                        <w:szCs w:val="20"/>
                                      </w:rPr>
                                      <w:t xml:space="preserve">Dynamic tech startup environment. We met with founders of Iranian versions of Kayak, </w:t>
                                    </w:r>
                                    <w:proofErr w:type="spellStart"/>
                                    <w:r>
                                      <w:rPr>
                                        <w:rFonts w:ascii="Arial" w:hAnsi="Arial" w:cs="Arial"/>
                                        <w:color w:val="000000"/>
                                        <w:sz w:val="20"/>
                                        <w:szCs w:val="20"/>
                                      </w:rPr>
                                      <w:t>Groupon</w:t>
                                    </w:r>
                                    <w:proofErr w:type="spellEnd"/>
                                    <w:r>
                                      <w:rPr>
                                        <w:rFonts w:ascii="Arial" w:hAnsi="Arial" w:cs="Arial"/>
                                        <w:color w:val="000000"/>
                                        <w:sz w:val="20"/>
                                        <w:szCs w:val="20"/>
                                      </w:rPr>
                                      <w:t>, eBay, and Amazon</w:t>
                                    </w:r>
                                  </w:p>
                                  <w:p w:rsidR="00982163" w:rsidRDefault="00982163" w:rsidP="00B6069A">
                                    <w:pPr>
                                      <w:numPr>
                                        <w:ilvl w:val="0"/>
                                        <w:numId w:val="1"/>
                                      </w:numPr>
                                      <w:spacing w:before="100" w:beforeAutospacing="1" w:after="100" w:afterAutospacing="1"/>
                                      <w:rPr>
                                        <w:rFonts w:ascii="Arial" w:hAnsi="Arial" w:cs="Arial"/>
                                        <w:color w:val="000000"/>
                                        <w:sz w:val="20"/>
                                        <w:szCs w:val="20"/>
                                      </w:rPr>
                                    </w:pPr>
                                    <w:r>
                                      <w:rPr>
                                        <w:rFonts w:ascii="Arial" w:hAnsi="Arial" w:cs="Arial"/>
                                        <w:color w:val="000000"/>
                                        <w:sz w:val="20"/>
                                        <w:szCs w:val="20"/>
                                      </w:rPr>
                                      <w:t xml:space="preserve">A "workaround economy" impacted by restrictions yet with 6.5 million </w:t>
                                    </w:r>
                                    <w:proofErr w:type="spellStart"/>
                                    <w:r>
                                      <w:rPr>
                                        <w:rFonts w:ascii="Arial" w:hAnsi="Arial" w:cs="Arial"/>
                                        <w:color w:val="000000"/>
                                        <w:sz w:val="20"/>
                                        <w:szCs w:val="20"/>
                                      </w:rPr>
                                      <w:t>iPhones</w:t>
                                    </w:r>
                                    <w:proofErr w:type="spellEnd"/>
                                    <w:r>
                                      <w:rPr>
                                        <w:rFonts w:ascii="Arial" w:hAnsi="Arial" w:cs="Arial"/>
                                        <w:color w:val="000000"/>
                                        <w:sz w:val="20"/>
                                        <w:szCs w:val="20"/>
                                      </w:rPr>
                                      <w:t xml:space="preserve"> (officially blocked under sanctions) and half the population connect to 3/4 G service.</w:t>
                                    </w:r>
                                  </w:p>
                                  <w:p w:rsidR="00982163" w:rsidRDefault="00982163" w:rsidP="00B6069A">
                                    <w:pPr>
                                      <w:numPr>
                                        <w:ilvl w:val="0"/>
                                        <w:numId w:val="1"/>
                                      </w:numPr>
                                      <w:spacing w:before="100" w:beforeAutospacing="1" w:after="100" w:afterAutospacing="1"/>
                                      <w:rPr>
                                        <w:rFonts w:ascii="Arial" w:hAnsi="Arial" w:cs="Arial"/>
                                        <w:color w:val="000000"/>
                                        <w:sz w:val="20"/>
                                        <w:szCs w:val="20"/>
                                      </w:rPr>
                                    </w:pPr>
                                    <w:r>
                                      <w:rPr>
                                        <w:rFonts w:ascii="Arial" w:hAnsi="Arial" w:cs="Arial"/>
                                        <w:color w:val="000000"/>
                                        <w:sz w:val="20"/>
                                        <w:szCs w:val="20"/>
                                      </w:rPr>
                                      <w:t xml:space="preserve">15 million </w:t>
                                    </w:r>
                                    <w:proofErr w:type="spellStart"/>
                                    <w:r>
                                      <w:rPr>
                                        <w:rFonts w:ascii="Arial" w:hAnsi="Arial" w:cs="Arial"/>
                                        <w:color w:val="000000"/>
                                        <w:sz w:val="20"/>
                                        <w:szCs w:val="20"/>
                                      </w:rPr>
                                      <w:t>Facebook</w:t>
                                    </w:r>
                                    <w:proofErr w:type="spellEnd"/>
                                    <w:r>
                                      <w:rPr>
                                        <w:rFonts w:ascii="Arial" w:hAnsi="Arial" w:cs="Arial"/>
                                        <w:color w:val="000000"/>
                                        <w:sz w:val="20"/>
                                        <w:szCs w:val="20"/>
                                      </w:rPr>
                                      <w:t xml:space="preserve"> users in a country where </w:t>
                                    </w:r>
                                    <w:proofErr w:type="spellStart"/>
                                    <w:r>
                                      <w:rPr>
                                        <w:rFonts w:ascii="Arial" w:hAnsi="Arial" w:cs="Arial"/>
                                        <w:color w:val="000000"/>
                                        <w:sz w:val="20"/>
                                        <w:szCs w:val="20"/>
                                      </w:rPr>
                                      <w:t>Facebook</w:t>
                                    </w:r>
                                    <w:proofErr w:type="spellEnd"/>
                                    <w:r>
                                      <w:rPr>
                                        <w:rFonts w:ascii="Arial" w:hAnsi="Arial" w:cs="Arial"/>
                                        <w:color w:val="000000"/>
                                        <w:sz w:val="20"/>
                                        <w:szCs w:val="20"/>
                                      </w:rPr>
                                      <w:t xml:space="preserve"> is officially banned</w:t>
                                    </w:r>
                                  </w:p>
                                  <w:p w:rsidR="00982163" w:rsidRDefault="00982163">
                                    <w:pPr>
                                      <w:rPr>
                                        <w:rFonts w:ascii="Arial" w:hAnsi="Arial" w:cs="Arial"/>
                                        <w:color w:val="000000"/>
                                        <w:sz w:val="20"/>
                                        <w:szCs w:val="20"/>
                                      </w:rPr>
                                    </w:pPr>
                                  </w:p>
                                  <w:p w:rsidR="00982163" w:rsidRDefault="00982163">
                                    <w:pPr>
                                      <w:rPr>
                                        <w:rFonts w:ascii="Arial" w:hAnsi="Arial" w:cs="Arial"/>
                                        <w:color w:val="000000"/>
                                        <w:sz w:val="20"/>
                                        <w:szCs w:val="20"/>
                                      </w:rPr>
                                    </w:pPr>
                                    <w:r>
                                      <w:rPr>
                                        <w:rFonts w:ascii="Arial" w:hAnsi="Arial" w:cs="Arial"/>
                                        <w:noProof/>
                                        <w:color w:val="000000"/>
                                        <w:sz w:val="20"/>
                                        <w:szCs w:val="20"/>
                                      </w:rPr>
                                      <w:drawing>
                                        <wp:inline distT="0" distB="0" distL="0" distR="0">
                                          <wp:extent cx="5237480" cy="3474720"/>
                                          <wp:effectExtent l="19050" t="0" r="1270" b="0"/>
                                          <wp:docPr id="5" name="Picture 5" descr="http://files.ctctcdn.com/7bc6d31f001/4db880fd-3f22-4259-b02b-b7314cb4a0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les.ctctcdn.com/7bc6d31f001/4db880fd-3f22-4259-b02b-b7314cb4a0cd.jpg"/>
                                                  <pic:cNvPicPr>
                                                    <a:picLocks noChangeAspect="1" noChangeArrowheads="1"/>
                                                  </pic:cNvPicPr>
                                                </pic:nvPicPr>
                                                <pic:blipFill>
                                                  <a:blip r:embed="rId11" cstate="print"/>
                                                  <a:srcRect/>
                                                  <a:stretch>
                                                    <a:fillRect/>
                                                  </a:stretch>
                                                </pic:blipFill>
                                                <pic:spPr bwMode="auto">
                                                  <a:xfrm>
                                                    <a:off x="0" y="0"/>
                                                    <a:ext cx="5237480" cy="3474720"/>
                                                  </a:xfrm>
                                                  <a:prstGeom prst="rect">
                                                    <a:avLst/>
                                                  </a:prstGeom>
                                                  <a:noFill/>
                                                  <a:ln w="9525">
                                                    <a:noFill/>
                                                    <a:miter lim="800000"/>
                                                    <a:headEnd/>
                                                    <a:tailEnd/>
                                                  </a:ln>
                                                </pic:spPr>
                                              </pic:pic>
                                            </a:graphicData>
                                          </a:graphic>
                                        </wp:inline>
                                      </w:drawing>
                                    </w:r>
                                    <w:r>
                                      <w:rPr>
                                        <w:rFonts w:ascii="Arial" w:hAnsi="Arial" w:cs="Arial"/>
                                        <w:color w:val="000000"/>
                                        <w:sz w:val="20"/>
                                        <w:szCs w:val="20"/>
                                      </w:rPr>
                                      <w:br/>
                                    </w:r>
                                  </w:p>
                                  <w:p w:rsidR="00982163" w:rsidRDefault="00982163">
                                    <w:pPr>
                                      <w:rPr>
                                        <w:rFonts w:ascii="Arial" w:hAnsi="Arial" w:cs="Arial"/>
                                        <w:color w:val="000000"/>
                                        <w:sz w:val="20"/>
                                        <w:szCs w:val="20"/>
                                      </w:rPr>
                                    </w:pPr>
                                  </w:p>
                                  <w:p w:rsidR="00982163" w:rsidRDefault="00982163">
                                    <w:pPr>
                                      <w:pStyle w:val="NormalWeb"/>
                                      <w:spacing w:before="0" w:beforeAutospacing="0" w:after="0" w:afterAutospacing="0"/>
                                      <w:rPr>
                                        <w:rFonts w:ascii="Times-New-Roman" w:hAnsi="Times-New-Roman" w:cs="Arial"/>
                                        <w:color w:val="000000"/>
                                        <w:sz w:val="20"/>
                                        <w:szCs w:val="20"/>
                                      </w:rPr>
                                    </w:pPr>
                                    <w:r>
                                      <w:rPr>
                                        <w:rFonts w:ascii="Arial" w:hAnsi="Arial" w:cs="Arial"/>
                                        <w:color w:val="000000"/>
                                        <w:sz w:val="20"/>
                                        <w:szCs w:val="20"/>
                                      </w:rPr>
                                      <w:t xml:space="preserve">There has been tremendous media attention about our trip as it comes at such a critical time in American-Iranian relations.  On return, several of us have been briefing the US Senate Foreign Relations and Banking Committees and senior State Department officials.   Through sharing our experiences, we hope to create a </w:t>
                                    </w:r>
                                    <w:r>
                                      <w:rPr>
                                        <w:rFonts w:ascii="Arial" w:hAnsi="Arial" w:cs="Arial"/>
                                        <w:color w:val="33333C"/>
                                        <w:sz w:val="20"/>
                                        <w:szCs w:val="20"/>
                                        <w:shd w:val="clear" w:color="auto" w:fill="FFFFFF"/>
                                      </w:rPr>
                                      <w:t>more nuanced understanding of this very important geopolitical player that is generally considered</w:t>
                                    </w:r>
                                    <w:r>
                                      <w:rPr>
                                        <w:rFonts w:ascii="Arial" w:hAnsi="Arial" w:cs="Arial"/>
                                        <w:color w:val="000000"/>
                                        <w:sz w:val="20"/>
                                        <w:szCs w:val="20"/>
                                      </w:rPr>
                                      <w:t xml:space="preserve"> difficult to access and understood only as an adversary in the West.</w:t>
                                    </w:r>
                                  </w:p>
                                  <w:p w:rsidR="00982163" w:rsidRDefault="0098216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982163" w:rsidRDefault="00982163">
                                    <w:pPr>
                                      <w:rPr>
                                        <w:rFonts w:ascii="Arial" w:hAnsi="Arial" w:cs="Arial"/>
                                        <w:color w:val="000000"/>
                                        <w:sz w:val="20"/>
                                        <w:szCs w:val="20"/>
                                      </w:rPr>
                                    </w:pPr>
                                    <w:r>
                                      <w:rPr>
                                        <w:rStyle w:val="Strong"/>
                                        <w:rFonts w:ascii="Arial" w:hAnsi="Arial" w:cs="Arial"/>
                                        <w:color w:val="000000"/>
                                        <w:sz w:val="20"/>
                                        <w:szCs w:val="20"/>
                                      </w:rPr>
                                      <w:t>Press about our 2015 Experience:</w:t>
                                    </w:r>
                                  </w:p>
                                  <w:p w:rsidR="00982163" w:rsidRDefault="00982163">
                                    <w:pPr>
                                      <w:rPr>
                                        <w:rFonts w:ascii="Arial" w:hAnsi="Arial" w:cs="Arial"/>
                                        <w:color w:val="000000"/>
                                        <w:sz w:val="20"/>
                                        <w:szCs w:val="20"/>
                                      </w:rPr>
                                    </w:pPr>
                                    <w:r>
                                      <w:rPr>
                                        <w:rFonts w:ascii="Arial" w:hAnsi="Arial" w:cs="Arial"/>
                                        <w:color w:val="000000"/>
                                        <w:sz w:val="20"/>
                                        <w:szCs w:val="20"/>
                                      </w:rPr>
                                      <w:t xml:space="preserve">- </w:t>
                                    </w:r>
                                    <w:hyperlink r:id="rId12" w:tgtFrame="_blank" w:history="1">
                                      <w:r>
                                        <w:rPr>
                                          <w:rStyle w:val="Hyperlink"/>
                                          <w:rFonts w:ascii="Arial" w:hAnsi="Arial" w:cs="Arial"/>
                                          <w:sz w:val="20"/>
                                          <w:szCs w:val="20"/>
                                        </w:rPr>
                                        <w:t>American businessman preps for 'huge' opportunities to come in potential Iran deal</w:t>
                                      </w:r>
                                    </w:hyperlink>
                                    <w:r>
                                      <w:rPr>
                                        <w:rFonts w:ascii="Arial" w:hAnsi="Arial" w:cs="Arial"/>
                                        <w:color w:val="000000"/>
                                        <w:sz w:val="20"/>
                                        <w:szCs w:val="20"/>
                                      </w:rPr>
                                      <w:t xml:space="preserve"> - Interview with Dick Simon on The World - BBC/PRI/WGBH</w:t>
                                    </w:r>
                                    <w:r>
                                      <w:rPr>
                                        <w:rFonts w:ascii="Arial" w:hAnsi="Arial" w:cs="Arial"/>
                                        <w:color w:val="000000"/>
                                        <w:sz w:val="20"/>
                                        <w:szCs w:val="20"/>
                                      </w:rPr>
                                      <w:br/>
                                      <w:t xml:space="preserve">- </w:t>
                                    </w:r>
                                    <w:hyperlink r:id="rId13" w:tgtFrame="_blank" w:history="1">
                                      <w:r>
                                        <w:rPr>
                                          <w:rStyle w:val="Hyperlink"/>
                                          <w:rFonts w:ascii="Arial" w:hAnsi="Arial" w:cs="Arial"/>
                                          <w:sz w:val="20"/>
                                          <w:szCs w:val="20"/>
                                        </w:rPr>
                                        <w:t>American CEOs Eye Iran</w:t>
                                      </w:r>
                                    </w:hyperlink>
                                    <w:r>
                                      <w:rPr>
                                        <w:rFonts w:ascii="Arial" w:hAnsi="Arial" w:cs="Arial"/>
                                        <w:color w:val="000000"/>
                                        <w:sz w:val="20"/>
                                        <w:szCs w:val="20"/>
                                      </w:rPr>
                                      <w:t xml:space="preserve"> - Interview with Christopher Schroeder in "Iran Primer" for US Institute of Peace</w:t>
                                    </w:r>
                                    <w:r>
                                      <w:rPr>
                                        <w:rFonts w:ascii="Arial" w:hAnsi="Arial" w:cs="Arial"/>
                                        <w:color w:val="000000"/>
                                        <w:sz w:val="20"/>
                                        <w:szCs w:val="20"/>
                                      </w:rPr>
                                      <w:br/>
                                      <w:t xml:space="preserve">- </w:t>
                                    </w:r>
                                    <w:hyperlink r:id="rId14" w:tgtFrame="_blank" w:history="1">
                                      <w:r>
                                        <w:rPr>
                                          <w:rStyle w:val="Hyperlink"/>
                                          <w:rFonts w:ascii="Arial" w:hAnsi="Arial" w:cs="Arial"/>
                                          <w:sz w:val="20"/>
                                          <w:szCs w:val="20"/>
                                        </w:rPr>
                                        <w:t>Billboards in Iran Say 'Death to America,' but Officials Say 'Let's Make a Deal'</w:t>
                                      </w:r>
                                    </w:hyperlink>
                                    <w:r>
                                      <w:rPr>
                                        <w:rFonts w:ascii="Arial" w:hAnsi="Arial" w:cs="Arial"/>
                                        <w:color w:val="000000"/>
                                        <w:sz w:val="20"/>
                                        <w:szCs w:val="20"/>
                                      </w:rPr>
                                      <w:t xml:space="preserve"> - Thomas </w:t>
                                    </w:r>
                                    <w:proofErr w:type="spellStart"/>
                                    <w:r>
                                      <w:rPr>
                                        <w:rFonts w:ascii="Arial" w:hAnsi="Arial" w:cs="Arial"/>
                                        <w:color w:val="000000"/>
                                        <w:sz w:val="20"/>
                                        <w:szCs w:val="20"/>
                                      </w:rPr>
                                      <w:t>Erdbrink</w:t>
                                    </w:r>
                                    <w:proofErr w:type="spellEnd"/>
                                    <w:r>
                                      <w:rPr>
                                        <w:rFonts w:ascii="Arial" w:hAnsi="Arial" w:cs="Arial"/>
                                        <w:color w:val="000000"/>
                                        <w:sz w:val="20"/>
                                        <w:szCs w:val="20"/>
                                      </w:rPr>
                                      <w:t xml:space="preserve"> in </w:t>
                                    </w:r>
                                    <w:r>
                                      <w:rPr>
                                        <w:rStyle w:val="Emphasis"/>
                                        <w:rFonts w:ascii="Arial" w:hAnsi="Arial" w:cs="Arial"/>
                                        <w:color w:val="000000"/>
                                        <w:sz w:val="20"/>
                                        <w:szCs w:val="20"/>
                                      </w:rPr>
                                      <w:t>New York Times</w:t>
                                    </w:r>
                                    <w:r>
                                      <w:rPr>
                                        <w:rFonts w:ascii="Arial" w:hAnsi="Arial" w:cs="Arial"/>
                                        <w:color w:val="000000"/>
                                        <w:sz w:val="20"/>
                                        <w:szCs w:val="20"/>
                                      </w:rPr>
                                      <w:br/>
                                      <w:t xml:space="preserve">- </w:t>
                                    </w:r>
                                    <w:hyperlink r:id="rId15" w:tgtFrame="_blank" w:history="1">
                                      <w:r>
                                        <w:rPr>
                                          <w:rStyle w:val="Hyperlink"/>
                                          <w:rFonts w:ascii="Arial" w:hAnsi="Arial" w:cs="Arial"/>
                                          <w:sz w:val="20"/>
                                          <w:szCs w:val="20"/>
                                        </w:rPr>
                                        <w:t>Iran: Ready for Business</w:t>
                                      </w:r>
                                    </w:hyperlink>
                                    <w:r>
                                      <w:rPr>
                                        <w:rFonts w:ascii="Arial" w:hAnsi="Arial" w:cs="Arial"/>
                                        <w:color w:val="000000"/>
                                        <w:sz w:val="20"/>
                                        <w:szCs w:val="20"/>
                                      </w:rPr>
                                      <w:t xml:space="preserve"> - Ned Lamont in </w:t>
                                    </w:r>
                                    <w:r>
                                      <w:rPr>
                                        <w:rStyle w:val="Emphasis"/>
                                        <w:rFonts w:ascii="Arial" w:hAnsi="Arial" w:cs="Arial"/>
                                        <w:color w:val="000000"/>
                                        <w:sz w:val="20"/>
                                        <w:szCs w:val="20"/>
                                      </w:rPr>
                                      <w:t>Medium/News Decoder</w:t>
                                    </w:r>
                                    <w:r>
                                      <w:rPr>
                                        <w:rFonts w:ascii="Arial" w:hAnsi="Arial" w:cs="Arial"/>
                                        <w:color w:val="000000"/>
                                        <w:sz w:val="20"/>
                                        <w:szCs w:val="20"/>
                                      </w:rPr>
                                      <w:t xml:space="preserve"> with photographs by Dick Simon</w:t>
                                    </w:r>
                                    <w:r>
                                      <w:rPr>
                                        <w:rStyle w:val="Emphasis"/>
                                        <w:rFonts w:ascii="Arial" w:hAnsi="Arial" w:cs="Arial"/>
                                        <w:color w:val="000000"/>
                                        <w:sz w:val="16"/>
                                        <w:szCs w:val="16"/>
                                      </w:rPr>
                                      <w:t> </w:t>
                                    </w:r>
                                    <w:r>
                                      <w:rPr>
                                        <w:rFonts w:ascii="Arial" w:hAnsi="Arial" w:cs="Arial"/>
                                        <w:color w:val="000000"/>
                                        <w:sz w:val="16"/>
                                        <w:szCs w:val="16"/>
                                      </w:rPr>
                                      <w:t> </w:t>
                                    </w:r>
                                  </w:p>
                                  <w:p w:rsidR="00982163" w:rsidRDefault="00982163">
                                    <w:pPr>
                                      <w:rPr>
                                        <w:rFonts w:ascii="Arial" w:hAnsi="Arial" w:cs="Arial"/>
                                        <w:color w:val="000000"/>
                                        <w:sz w:val="20"/>
                                        <w:szCs w:val="20"/>
                                      </w:rPr>
                                    </w:pPr>
                                    <w:r>
                                      <w:rPr>
                                        <w:rFonts w:ascii="Arial" w:hAnsi="Arial" w:cs="Arial"/>
                                        <w:color w:val="000000"/>
                                        <w:sz w:val="20"/>
                                        <w:szCs w:val="20"/>
                                      </w:rPr>
                                      <w:t>- </w:t>
                                    </w:r>
                                    <w:hyperlink r:id="rId16" w:tgtFrame="_blank" w:history="1">
                                      <w:r>
                                        <w:rPr>
                                          <w:rStyle w:val="Hyperlink"/>
                                          <w:rFonts w:ascii="Arial" w:hAnsi="Arial" w:cs="Arial"/>
                                          <w:sz w:val="16"/>
                                          <w:szCs w:val="16"/>
                                        </w:rPr>
                                        <w:t>What we get wrong about Iran</w:t>
                                      </w:r>
                                    </w:hyperlink>
                                    <w:r>
                                      <w:rPr>
                                        <w:rFonts w:ascii="Arial" w:hAnsi="Arial" w:cs="Arial"/>
                                        <w:color w:val="000000"/>
                                        <w:sz w:val="16"/>
                                        <w:szCs w:val="16"/>
                                      </w:rPr>
                                      <w:t> - Linda Mason for CNN</w:t>
                                    </w:r>
                                    <w:r>
                                      <w:rPr>
                                        <w:rFonts w:ascii="Arial" w:hAnsi="Arial" w:cs="Arial"/>
                                        <w:color w:val="000000"/>
                                        <w:sz w:val="20"/>
                                        <w:szCs w:val="20"/>
                                      </w:rPr>
                                      <w:br/>
                                      <w:t>- </w:t>
                                    </w:r>
                                    <w:hyperlink r:id="rId17" w:tgtFrame="_blank" w:history="1">
                                      <w:r>
                                        <w:rPr>
                                          <w:rStyle w:val="Hyperlink"/>
                                          <w:rFonts w:ascii="Arial" w:hAnsi="Arial" w:cs="Arial"/>
                                          <w:sz w:val="20"/>
                                          <w:szCs w:val="20"/>
                                        </w:rPr>
                                        <w:t>A Rare Tour of the Former US Embassy in Iran - The "Den of Spies"</w:t>
                                      </w:r>
                                    </w:hyperlink>
                                    <w:r>
                                      <w:rPr>
                                        <w:rFonts w:ascii="Arial" w:hAnsi="Arial" w:cs="Arial"/>
                                        <w:color w:val="000000"/>
                                        <w:sz w:val="20"/>
                                        <w:szCs w:val="20"/>
                                      </w:rPr>
                                      <w:t xml:space="preserve">- Dick Simon on </w:t>
                                    </w:r>
                                    <w:proofErr w:type="spellStart"/>
                                    <w:r>
                                      <w:rPr>
                                        <w:rFonts w:ascii="Arial" w:hAnsi="Arial" w:cs="Arial"/>
                                        <w:color w:val="000000"/>
                                        <w:sz w:val="20"/>
                                        <w:szCs w:val="20"/>
                                      </w:rPr>
                                      <w:t>SoundCloud</w:t>
                                    </w:r>
                                    <w:proofErr w:type="spellEnd"/>
                                    <w:r>
                                      <w:rPr>
                                        <w:rFonts w:ascii="Arial" w:hAnsi="Arial" w:cs="Arial"/>
                                        <w:color w:val="000000"/>
                                        <w:sz w:val="20"/>
                                        <w:szCs w:val="20"/>
                                      </w:rPr>
                                      <w:t xml:space="preserve"> - PRI/BBC/WGBH</w:t>
                                    </w:r>
                                    <w:r>
                                      <w:rPr>
                                        <w:rFonts w:ascii="Arial" w:hAnsi="Arial" w:cs="Arial"/>
                                        <w:color w:val="000000"/>
                                        <w:sz w:val="20"/>
                                        <w:szCs w:val="20"/>
                                      </w:rPr>
                                      <w:br/>
                                      <w:t xml:space="preserve">- </w:t>
                                    </w:r>
                                    <w:hyperlink r:id="rId18" w:tgtFrame="_blank" w:history="1">
                                      <w:r>
                                        <w:rPr>
                                          <w:rStyle w:val="Hyperlink"/>
                                          <w:rFonts w:ascii="Arial" w:hAnsi="Arial" w:cs="Arial"/>
                                          <w:sz w:val="20"/>
                                          <w:szCs w:val="20"/>
                                        </w:rPr>
                                        <w:t xml:space="preserve">Stepping into the U.S. Embassy in Tehran is a Step Back in Time to 1979 </w:t>
                                      </w:r>
                                    </w:hyperlink>
                                    <w:r>
                                      <w:rPr>
                                        <w:rFonts w:ascii="Arial" w:hAnsi="Arial" w:cs="Arial"/>
                                        <w:color w:val="000000"/>
                                        <w:sz w:val="20"/>
                                        <w:szCs w:val="20"/>
                                      </w:rPr>
                                      <w:t xml:space="preserve">- by Cathy Weiss </w:t>
                                    </w:r>
                                    <w:r>
                                      <w:rPr>
                                        <w:rFonts w:ascii="Arial" w:hAnsi="Arial" w:cs="Arial"/>
                                        <w:color w:val="000000"/>
                                        <w:sz w:val="20"/>
                                        <w:szCs w:val="20"/>
                                      </w:rPr>
                                      <w:lastRenderedPageBreak/>
                                      <w:t>for ABC News Cleveland</w:t>
                                    </w:r>
                                    <w:r>
                                      <w:rPr>
                                        <w:rFonts w:ascii="Arial" w:hAnsi="Arial" w:cs="Arial"/>
                                        <w:color w:val="000000"/>
                                        <w:sz w:val="20"/>
                                        <w:szCs w:val="20"/>
                                      </w:rPr>
                                      <w:br/>
                                      <w:t xml:space="preserve">- </w:t>
                                    </w:r>
                                    <w:hyperlink r:id="rId19" w:tgtFrame="_blank" w:history="1">
                                      <w:r>
                                        <w:rPr>
                                          <w:rStyle w:val="Hyperlink"/>
                                          <w:rFonts w:ascii="Arial" w:hAnsi="Arial" w:cs="Arial"/>
                                          <w:sz w:val="20"/>
                                          <w:szCs w:val="20"/>
                                        </w:rPr>
                                        <w:t>U.S. CEOs find crowded field in Iran</w:t>
                                      </w:r>
                                    </w:hyperlink>
                                    <w:r>
                                      <w:rPr>
                                        <w:rFonts w:ascii="Arial" w:hAnsi="Arial" w:cs="Arial"/>
                                        <w:color w:val="000000"/>
                                        <w:sz w:val="20"/>
                                        <w:szCs w:val="20"/>
                                      </w:rPr>
                                      <w:t xml:space="preserve"> - Barbara </w:t>
                                    </w:r>
                                    <w:proofErr w:type="spellStart"/>
                                    <w:r>
                                      <w:rPr>
                                        <w:rFonts w:ascii="Arial" w:hAnsi="Arial" w:cs="Arial"/>
                                        <w:color w:val="000000"/>
                                        <w:sz w:val="20"/>
                                        <w:szCs w:val="20"/>
                                      </w:rPr>
                                      <w:t>Slavin</w:t>
                                    </w:r>
                                    <w:proofErr w:type="spellEnd"/>
                                    <w:r>
                                      <w:rPr>
                                        <w:rFonts w:ascii="Arial" w:hAnsi="Arial" w:cs="Arial"/>
                                        <w:color w:val="000000"/>
                                        <w:sz w:val="20"/>
                                        <w:szCs w:val="20"/>
                                      </w:rPr>
                                      <w:t xml:space="preserve"> in </w:t>
                                    </w:r>
                                    <w:r>
                                      <w:rPr>
                                        <w:rStyle w:val="Emphasis"/>
                                        <w:rFonts w:ascii="Arial" w:hAnsi="Arial" w:cs="Arial"/>
                                        <w:color w:val="000000"/>
                                        <w:sz w:val="20"/>
                                        <w:szCs w:val="20"/>
                                      </w:rPr>
                                      <w:t>Al-Monitor</w:t>
                                    </w:r>
                                    <w:r>
                                      <w:rPr>
                                        <w:rFonts w:ascii="Arial" w:hAnsi="Arial" w:cs="Arial"/>
                                        <w:color w:val="000000"/>
                                        <w:sz w:val="20"/>
                                        <w:szCs w:val="20"/>
                                      </w:rPr>
                                      <w:br/>
                                      <w:t xml:space="preserve">- </w:t>
                                    </w:r>
                                    <w:hyperlink r:id="rId20" w:tgtFrame="_blank" w:history="1">
                                      <w:r>
                                        <w:rPr>
                                          <w:rStyle w:val="Hyperlink"/>
                                          <w:rFonts w:ascii="Arial" w:hAnsi="Arial" w:cs="Arial"/>
                                          <w:sz w:val="20"/>
                                          <w:szCs w:val="20"/>
                                        </w:rPr>
                                        <w:t>US investors feted in Iran despite sanctions uncertainty</w:t>
                                      </w:r>
                                    </w:hyperlink>
                                    <w:r>
                                      <w:rPr>
                                        <w:rFonts w:ascii="Arial" w:hAnsi="Arial" w:cs="Arial"/>
                                        <w:color w:val="000000"/>
                                        <w:sz w:val="20"/>
                                        <w:szCs w:val="20"/>
                                      </w:rPr>
                                      <w:t xml:space="preserve"> - </w:t>
                                    </w:r>
                                    <w:proofErr w:type="spellStart"/>
                                    <w:r>
                                      <w:rPr>
                                        <w:rFonts w:ascii="Arial" w:hAnsi="Arial" w:cs="Arial"/>
                                        <w:color w:val="000000"/>
                                        <w:sz w:val="20"/>
                                        <w:szCs w:val="20"/>
                                      </w:rPr>
                                      <w:t>Najmeh</w:t>
                                    </w:r>
                                    <w:proofErr w:type="spellEnd"/>
                                    <w:r>
                                      <w:rPr>
                                        <w:rFonts w:ascii="Arial" w:hAnsi="Arial" w:cs="Arial"/>
                                        <w:color w:val="000000"/>
                                        <w:sz w:val="20"/>
                                        <w:szCs w:val="20"/>
                                      </w:rPr>
                                      <w:t xml:space="preserve"> </w:t>
                                    </w:r>
                                    <w:proofErr w:type="spellStart"/>
                                    <w:r>
                                      <w:rPr>
                                        <w:rFonts w:ascii="Arial" w:hAnsi="Arial" w:cs="Arial"/>
                                        <w:color w:val="000000"/>
                                        <w:sz w:val="20"/>
                                        <w:szCs w:val="20"/>
                                      </w:rPr>
                                      <w:t>Bozorgmehr</w:t>
                                    </w:r>
                                    <w:proofErr w:type="spellEnd"/>
                                    <w:r>
                                      <w:rPr>
                                        <w:rFonts w:ascii="Arial" w:hAnsi="Arial" w:cs="Arial"/>
                                        <w:color w:val="000000"/>
                                        <w:sz w:val="20"/>
                                        <w:szCs w:val="20"/>
                                      </w:rPr>
                                      <w:t xml:space="preserve"> in </w:t>
                                    </w:r>
                                    <w:r>
                                      <w:rPr>
                                        <w:rStyle w:val="Emphasis"/>
                                        <w:rFonts w:ascii="Arial" w:hAnsi="Arial" w:cs="Arial"/>
                                        <w:color w:val="000000"/>
                                        <w:sz w:val="20"/>
                                        <w:szCs w:val="20"/>
                                      </w:rPr>
                                      <w:t>Financial Times</w:t>
                                    </w:r>
                                    <w:r>
                                      <w:rPr>
                                        <w:rFonts w:ascii="Arial" w:hAnsi="Arial" w:cs="Arial"/>
                                        <w:color w:val="000000"/>
                                        <w:sz w:val="20"/>
                                        <w:szCs w:val="20"/>
                                      </w:rPr>
                                      <w:br/>
                                      <w:t xml:space="preserve">- </w:t>
                                    </w:r>
                                    <w:hyperlink r:id="rId21" w:tgtFrame="_blank" w:history="1">
                                      <w:r>
                                        <w:rPr>
                                          <w:rStyle w:val="Hyperlink"/>
                                          <w:rFonts w:ascii="Arial" w:hAnsi="Arial" w:cs="Arial"/>
                                          <w:sz w:val="20"/>
                                          <w:szCs w:val="20"/>
                                        </w:rPr>
                                        <w:t>Why an open Iran offers extensive upsides</w:t>
                                      </w:r>
                                    </w:hyperlink>
                                    <w:r>
                                      <w:rPr>
                                        <w:rFonts w:ascii="Arial" w:hAnsi="Arial" w:cs="Arial"/>
                                        <w:color w:val="000000"/>
                                        <w:sz w:val="20"/>
                                        <w:szCs w:val="20"/>
                                      </w:rPr>
                                      <w:t xml:space="preserve"> - Jay </w:t>
                                    </w:r>
                                    <w:proofErr w:type="spellStart"/>
                                    <w:r>
                                      <w:rPr>
                                        <w:rFonts w:ascii="Arial" w:hAnsi="Arial" w:cs="Arial"/>
                                        <w:color w:val="000000"/>
                                        <w:sz w:val="20"/>
                                        <w:szCs w:val="20"/>
                                      </w:rPr>
                                      <w:t>Pelosky</w:t>
                                    </w:r>
                                    <w:proofErr w:type="spellEnd"/>
                                    <w:r>
                                      <w:rPr>
                                        <w:rFonts w:ascii="Arial" w:hAnsi="Arial" w:cs="Arial"/>
                                        <w:color w:val="000000"/>
                                        <w:sz w:val="20"/>
                                        <w:szCs w:val="20"/>
                                      </w:rPr>
                                      <w:t xml:space="preserve"> in </w:t>
                                    </w:r>
                                    <w:r>
                                      <w:rPr>
                                        <w:rStyle w:val="Emphasis"/>
                                        <w:rFonts w:ascii="Arial" w:hAnsi="Arial" w:cs="Arial"/>
                                        <w:color w:val="000000"/>
                                        <w:sz w:val="20"/>
                                        <w:szCs w:val="20"/>
                                      </w:rPr>
                                      <w:t>Financial Times</w:t>
                                    </w:r>
                                  </w:p>
                                  <w:p w:rsidR="00982163" w:rsidRDefault="00982163">
                                    <w:pPr>
                                      <w:rPr>
                                        <w:rFonts w:ascii="Arial" w:hAnsi="Arial" w:cs="Arial"/>
                                        <w:color w:val="000000"/>
                                        <w:sz w:val="20"/>
                                        <w:szCs w:val="20"/>
                                      </w:rPr>
                                    </w:pPr>
                                    <w:r>
                                      <w:rPr>
                                        <w:rFonts w:ascii="Arial" w:hAnsi="Arial" w:cs="Arial"/>
                                        <w:color w:val="000000"/>
                                        <w:sz w:val="16"/>
                                        <w:szCs w:val="16"/>
                                      </w:rPr>
                                      <w:t>- </w:t>
                                    </w:r>
                                    <w:hyperlink r:id="rId22" w:tgtFrame="_blank" w:history="1">
                                      <w:r>
                                        <w:rPr>
                                          <w:rStyle w:val="Hyperlink"/>
                                          <w:rFonts w:ascii="Arial" w:hAnsi="Arial" w:cs="Arial"/>
                                          <w:sz w:val="20"/>
                                          <w:szCs w:val="20"/>
                                        </w:rPr>
                                        <w:t>Behind the Headlines: Discovering Iran's Business Complexities</w:t>
                                      </w:r>
                                    </w:hyperlink>
                                    <w:r>
                                      <w:rPr>
                                        <w:rFonts w:ascii="Arial" w:hAnsi="Arial" w:cs="Arial"/>
                                        <w:color w:val="000000"/>
                                        <w:sz w:val="16"/>
                                        <w:szCs w:val="16"/>
                                      </w:rPr>
                                      <w:t> - Mary Woods in </w:t>
                                    </w:r>
                                    <w:r>
                                      <w:rPr>
                                        <w:rStyle w:val="Emphasis"/>
                                        <w:rFonts w:ascii="Arial" w:hAnsi="Arial" w:cs="Arial"/>
                                        <w:color w:val="000000"/>
                                        <w:sz w:val="16"/>
                                        <w:szCs w:val="16"/>
                                      </w:rPr>
                                      <w:t>YPO Ignite</w:t>
                                    </w:r>
                                  </w:p>
                                  <w:p w:rsidR="00982163" w:rsidRDefault="00982163">
                                    <w:pPr>
                                      <w:spacing w:after="240"/>
                                      <w:rPr>
                                        <w:rFonts w:ascii="Arial" w:hAnsi="Arial" w:cs="Arial"/>
                                        <w:color w:val="000000"/>
                                        <w:sz w:val="20"/>
                                        <w:szCs w:val="20"/>
                                      </w:rPr>
                                    </w:pPr>
                                    <w:r>
                                      <w:rPr>
                                        <w:rFonts w:ascii="Arial" w:hAnsi="Arial" w:cs="Arial"/>
                                        <w:color w:val="000000"/>
                                        <w:sz w:val="20"/>
                                        <w:szCs w:val="20"/>
                                      </w:rPr>
                                      <w:t xml:space="preserve">(Other articles and links are at </w:t>
                                    </w:r>
                                    <w:hyperlink r:id="rId23" w:tgtFrame="_blank" w:history="1">
                                      <w:r>
                                        <w:rPr>
                                          <w:rStyle w:val="Hyperlink"/>
                                          <w:rFonts w:ascii="Arial" w:hAnsi="Arial" w:cs="Arial"/>
                                          <w:sz w:val="20"/>
                                          <w:szCs w:val="20"/>
                                        </w:rPr>
                                        <w:t>www.pannetwork.org/press/</w:t>
                                      </w:r>
                                    </w:hyperlink>
                                    <w:r>
                                      <w:rPr>
                                        <w:rFonts w:ascii="Arial" w:hAnsi="Arial" w:cs="Arial"/>
                                        <w:color w:val="000000"/>
                                        <w:sz w:val="20"/>
                                        <w:szCs w:val="20"/>
                                      </w:rPr>
                                      <w:t>)</w:t>
                                    </w:r>
                                  </w:p>
                                  <w:p w:rsidR="00982163" w:rsidRDefault="00982163">
                                    <w:pPr>
                                      <w:rPr>
                                        <w:rFonts w:ascii="Arial" w:hAnsi="Arial" w:cs="Arial"/>
                                        <w:color w:val="000000"/>
                                        <w:sz w:val="20"/>
                                        <w:szCs w:val="20"/>
                                      </w:rPr>
                                    </w:pPr>
                                    <w:r>
                                      <w:rPr>
                                        <w:rFonts w:ascii="Arial" w:hAnsi="Arial" w:cs="Arial"/>
                                        <w:noProof/>
                                        <w:color w:val="000000"/>
                                        <w:sz w:val="20"/>
                                        <w:szCs w:val="20"/>
                                      </w:rPr>
                                      <w:drawing>
                                        <wp:inline distT="0" distB="0" distL="0" distR="0">
                                          <wp:extent cx="5237480" cy="1778000"/>
                                          <wp:effectExtent l="19050" t="0" r="1270" b="0"/>
                                          <wp:docPr id="6" name="Picture 6" descr="http://files.ctctcdn.com/7bc6d31f001/10e0b132-ebb8-4865-9c2c-62f794ac42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iles.ctctcdn.com/7bc6d31f001/10e0b132-ebb8-4865-9c2c-62f794ac421c.jpg"/>
                                                  <pic:cNvPicPr>
                                                    <a:picLocks noChangeAspect="1" noChangeArrowheads="1"/>
                                                  </pic:cNvPicPr>
                                                </pic:nvPicPr>
                                                <pic:blipFill>
                                                  <a:blip r:embed="rId24" cstate="print"/>
                                                  <a:srcRect/>
                                                  <a:stretch>
                                                    <a:fillRect/>
                                                  </a:stretch>
                                                </pic:blipFill>
                                                <pic:spPr bwMode="auto">
                                                  <a:xfrm>
                                                    <a:off x="0" y="0"/>
                                                    <a:ext cx="5237480" cy="1778000"/>
                                                  </a:xfrm>
                                                  <a:prstGeom prst="rect">
                                                    <a:avLst/>
                                                  </a:prstGeom>
                                                  <a:noFill/>
                                                  <a:ln w="9525">
                                                    <a:noFill/>
                                                    <a:miter lim="800000"/>
                                                    <a:headEnd/>
                                                    <a:tailEnd/>
                                                  </a:ln>
                                                </pic:spPr>
                                              </pic:pic>
                                            </a:graphicData>
                                          </a:graphic>
                                        </wp:inline>
                                      </w:drawing>
                                    </w:r>
                                    <w:r>
                                      <w:rPr>
                                        <w:rFonts w:ascii="Arial" w:hAnsi="Arial" w:cs="Arial"/>
                                        <w:color w:val="000000"/>
                                        <w:sz w:val="20"/>
                                        <w:szCs w:val="20"/>
                                      </w:rPr>
                                      <w:br/>
                                    </w:r>
                                  </w:p>
                                  <w:p w:rsidR="00982163" w:rsidRDefault="00982163">
                                    <w:pPr>
                                      <w:rPr>
                                        <w:rFonts w:ascii="Arial" w:hAnsi="Arial" w:cs="Arial"/>
                                        <w:color w:val="000000"/>
                                        <w:sz w:val="20"/>
                                        <w:szCs w:val="20"/>
                                      </w:rPr>
                                    </w:pPr>
                                    <w:r>
                                      <w:rPr>
                                        <w:rFonts w:ascii="Arial" w:hAnsi="Arial" w:cs="Arial"/>
                                        <w:color w:val="000000"/>
                                        <w:sz w:val="20"/>
                                        <w:szCs w:val="20"/>
                                      </w:rPr>
                                      <w:t xml:space="preserve">  </w:t>
                                    </w:r>
                                  </w:p>
                                </w:tc>
                              </w:tr>
                            </w:tbl>
                            <w:p w:rsidR="00982163" w:rsidRDefault="00982163">
                              <w:pPr>
                                <w:jc w:val="center"/>
                                <w:rPr>
                                  <w:vanish/>
                                </w:rPr>
                              </w:pPr>
                            </w:p>
                            <w:tbl>
                              <w:tblPr>
                                <w:tblW w:w="5000" w:type="pct"/>
                                <w:jc w:val="center"/>
                                <w:tblCellSpacing w:w="0" w:type="dxa"/>
                                <w:tblCellMar>
                                  <w:left w:w="0" w:type="dxa"/>
                                  <w:right w:w="0" w:type="dxa"/>
                                </w:tblCellMar>
                                <w:tblLook w:val="04A0"/>
                              </w:tblPr>
                              <w:tblGrid>
                                <w:gridCol w:w="8472"/>
                              </w:tblGrid>
                              <w:tr w:rsidR="00982163">
                                <w:trPr>
                                  <w:tblCellSpacing w:w="0" w:type="dxa"/>
                                  <w:jc w:val="center"/>
                                </w:trPr>
                                <w:tc>
                                  <w:tcPr>
                                    <w:tcW w:w="0" w:type="auto"/>
                                    <w:tcMar>
                                      <w:top w:w="84" w:type="dxa"/>
                                      <w:left w:w="96" w:type="dxa"/>
                                      <w:bottom w:w="84" w:type="dxa"/>
                                      <w:right w:w="96" w:type="dxa"/>
                                    </w:tcMar>
                                    <w:hideMark/>
                                  </w:tcPr>
                                  <w:p w:rsidR="00982163" w:rsidRDefault="00982163">
                                    <w:pPr>
                                      <w:spacing w:after="240"/>
                                      <w:rPr>
                                        <w:rFonts w:ascii="Arial" w:hAnsi="Arial" w:cs="Arial"/>
                                        <w:color w:val="000000"/>
                                        <w:sz w:val="16"/>
                                        <w:szCs w:val="16"/>
                                      </w:rPr>
                                    </w:pPr>
                                    <w:r>
                                      <w:rPr>
                                        <w:rStyle w:val="greetingtext"/>
                                        <w:rFonts w:ascii="Arial" w:hAnsi="Arial" w:cs="Arial"/>
                                        <w:color w:val="000000"/>
                                        <w:sz w:val="20"/>
                                        <w:szCs w:val="20"/>
                                      </w:rPr>
                                      <w:t>While Iranian-American relations remain a very complex issue, I hope that leading these delegations, and sharing experiences and images from our travels, help contribute to better understanding. </w:t>
                                    </w:r>
                                    <w:r>
                                      <w:rPr>
                                        <w:rFonts w:ascii="Arial" w:hAnsi="Arial" w:cs="Arial"/>
                                        <w:color w:val="000000"/>
                                        <w:sz w:val="16"/>
                                        <w:szCs w:val="16"/>
                                      </w:rPr>
                                      <w:br/>
                                    </w:r>
                                    <w:r>
                                      <w:rPr>
                                        <w:rFonts w:ascii="Arial" w:hAnsi="Arial" w:cs="Arial"/>
                                        <w:color w:val="000000"/>
                                        <w:sz w:val="16"/>
                                        <w:szCs w:val="16"/>
                                      </w:rPr>
                                      <w:br/>
                                    </w:r>
                                    <w:r>
                                      <w:rPr>
                                        <w:rStyle w:val="greetingtext"/>
                                        <w:rFonts w:ascii="Arial" w:hAnsi="Arial" w:cs="Arial"/>
                                        <w:color w:val="000000"/>
                                        <w:sz w:val="20"/>
                                        <w:szCs w:val="20"/>
                                      </w:rPr>
                                      <w:t>Dick Simon</w:t>
                                    </w:r>
                                    <w:r>
                                      <w:rPr>
                                        <w:rFonts w:ascii="Arial" w:hAnsi="Arial" w:cs="Arial"/>
                                        <w:color w:val="000000"/>
                                        <w:sz w:val="16"/>
                                        <w:szCs w:val="16"/>
                                      </w:rPr>
                                      <w:t xml:space="preserve"> </w:t>
                                    </w:r>
                                  </w:p>
                                </w:tc>
                              </w:tr>
                            </w:tbl>
                            <w:p w:rsidR="00982163" w:rsidRDefault="00982163">
                              <w:pPr>
                                <w:jc w:val="center"/>
                                <w:rPr>
                                  <w:sz w:val="20"/>
                                  <w:szCs w:val="20"/>
                                </w:rPr>
                              </w:pPr>
                            </w:p>
                          </w:tc>
                        </w:tr>
                      </w:tbl>
                      <w:p w:rsidR="00982163" w:rsidRDefault="00982163">
                        <w:pPr>
                          <w:jc w:val="center"/>
                          <w:rPr>
                            <w:vanish/>
                          </w:rPr>
                        </w:pPr>
                      </w:p>
                      <w:tbl>
                        <w:tblPr>
                          <w:tblW w:w="5000" w:type="pct"/>
                          <w:jc w:val="center"/>
                          <w:tblCellSpacing w:w="0" w:type="dxa"/>
                          <w:tblCellMar>
                            <w:left w:w="0" w:type="dxa"/>
                            <w:right w:w="0" w:type="dxa"/>
                          </w:tblCellMar>
                          <w:tblLook w:val="04A0"/>
                        </w:tblPr>
                        <w:tblGrid>
                          <w:gridCol w:w="8760"/>
                        </w:tblGrid>
                        <w:tr w:rsidR="00982163">
                          <w:trPr>
                            <w:tblCellSpacing w:w="0" w:type="dxa"/>
                            <w:jc w:val="center"/>
                          </w:trPr>
                          <w:tc>
                            <w:tcPr>
                              <w:tcW w:w="5000" w:type="pct"/>
                              <w:tcMar>
                                <w:top w:w="0" w:type="dxa"/>
                                <w:left w:w="144" w:type="dxa"/>
                                <w:bottom w:w="0" w:type="dxa"/>
                                <w:right w:w="144" w:type="dxa"/>
                              </w:tcMar>
                              <w:hideMark/>
                            </w:tcPr>
                            <w:tbl>
                              <w:tblPr>
                                <w:tblW w:w="5000" w:type="pct"/>
                                <w:jc w:val="center"/>
                                <w:tblCellSpacing w:w="0" w:type="dxa"/>
                                <w:tblCellMar>
                                  <w:left w:w="0" w:type="dxa"/>
                                  <w:right w:w="0" w:type="dxa"/>
                                </w:tblCellMar>
                                <w:tblLook w:val="04A0"/>
                              </w:tblPr>
                              <w:tblGrid>
                                <w:gridCol w:w="8472"/>
                              </w:tblGrid>
                              <w:tr w:rsidR="00982163">
                                <w:trPr>
                                  <w:tblCellSpacing w:w="0" w:type="dxa"/>
                                  <w:jc w:val="center"/>
                                </w:trPr>
                                <w:tc>
                                  <w:tcPr>
                                    <w:tcW w:w="0" w:type="auto"/>
                                    <w:tcMar>
                                      <w:top w:w="84" w:type="dxa"/>
                                      <w:left w:w="96" w:type="dxa"/>
                                      <w:bottom w:w="84" w:type="dxa"/>
                                      <w:right w:w="96" w:type="dxa"/>
                                    </w:tcMar>
                                    <w:hideMark/>
                                  </w:tcPr>
                                  <w:p w:rsidR="00982163" w:rsidRDefault="00982163">
                                    <w:pPr>
                                      <w:jc w:val="center"/>
                                      <w:rPr>
                                        <w:rFonts w:ascii="Arial" w:hAnsi="Arial" w:cs="Arial"/>
                                        <w:color w:val="000000"/>
                                        <w:sz w:val="16"/>
                                        <w:szCs w:val="16"/>
                                      </w:rPr>
                                    </w:pPr>
                                    <w:r>
                                      <w:rPr>
                                        <w:rFonts w:ascii="Arial" w:hAnsi="Arial" w:cs="Arial"/>
                                        <w:color w:val="000000"/>
                                        <w:sz w:val="16"/>
                                        <w:szCs w:val="16"/>
                                      </w:rPr>
                                      <w:t xml:space="preserve">Dick Simon | </w:t>
                                    </w:r>
                                    <w:hyperlink r:id="rId25" w:tgtFrame="_blank" w:history="1">
                                      <w:r>
                                        <w:rPr>
                                          <w:rStyle w:val="Hyperlink"/>
                                          <w:rFonts w:ascii="Arial" w:hAnsi="Arial" w:cs="Arial"/>
                                          <w:sz w:val="16"/>
                                          <w:szCs w:val="16"/>
                                        </w:rPr>
                                        <w:t>dick@dicksimon.com</w:t>
                                      </w:r>
                                    </w:hyperlink>
                                    <w:r>
                                      <w:rPr>
                                        <w:rFonts w:ascii="Arial" w:hAnsi="Arial" w:cs="Arial"/>
                                        <w:color w:val="000000"/>
                                        <w:sz w:val="16"/>
                                        <w:szCs w:val="16"/>
                                      </w:rPr>
                                      <w:t xml:space="preserve"> | 219 Lake Avenue</w:t>
                                    </w:r>
                                    <w:r>
                                      <w:rPr>
                                        <w:rFonts w:ascii="Arial" w:hAnsi="Arial" w:cs="Arial"/>
                                        <w:color w:val="000000"/>
                                        <w:sz w:val="16"/>
                                        <w:szCs w:val="16"/>
                                      </w:rPr>
                                      <w:br/>
                                      <w:t>Newton, MA 02461 USA</w:t>
                                    </w:r>
                                  </w:p>
                                </w:tc>
                              </w:tr>
                            </w:tbl>
                            <w:p w:rsidR="00982163" w:rsidRDefault="00982163">
                              <w:pPr>
                                <w:jc w:val="center"/>
                                <w:rPr>
                                  <w:sz w:val="20"/>
                                  <w:szCs w:val="20"/>
                                </w:rPr>
                              </w:pPr>
                            </w:p>
                          </w:tc>
                        </w:tr>
                      </w:tbl>
                      <w:p w:rsidR="00982163" w:rsidRDefault="00982163">
                        <w:pPr>
                          <w:jc w:val="center"/>
                          <w:rPr>
                            <w:vanish/>
                          </w:rPr>
                        </w:pPr>
                      </w:p>
                      <w:tbl>
                        <w:tblPr>
                          <w:tblW w:w="5000" w:type="pct"/>
                          <w:jc w:val="center"/>
                          <w:tblCellSpacing w:w="0" w:type="dxa"/>
                          <w:tblCellMar>
                            <w:left w:w="0" w:type="dxa"/>
                            <w:right w:w="0" w:type="dxa"/>
                          </w:tblCellMar>
                          <w:tblLook w:val="04A0"/>
                        </w:tblPr>
                        <w:tblGrid>
                          <w:gridCol w:w="8760"/>
                        </w:tblGrid>
                        <w:tr w:rsidR="00982163">
                          <w:trPr>
                            <w:tblCellSpacing w:w="0" w:type="dxa"/>
                            <w:jc w:val="center"/>
                          </w:trPr>
                          <w:tc>
                            <w:tcPr>
                              <w:tcW w:w="5000" w:type="pct"/>
                              <w:vAlign w:val="center"/>
                            </w:tcPr>
                            <w:tbl>
                              <w:tblPr>
                                <w:tblW w:w="5000" w:type="pct"/>
                                <w:jc w:val="center"/>
                                <w:tblCellSpacing w:w="0" w:type="dxa"/>
                                <w:tblCellMar>
                                  <w:left w:w="0" w:type="dxa"/>
                                  <w:right w:w="0" w:type="dxa"/>
                                </w:tblCellMar>
                                <w:tblLook w:val="04A0"/>
                              </w:tblPr>
                              <w:tblGrid>
                                <w:gridCol w:w="8760"/>
                              </w:tblGrid>
                              <w:tr w:rsidR="00982163">
                                <w:trPr>
                                  <w:trHeight w:val="12"/>
                                  <w:tblCellSpacing w:w="0" w:type="dxa"/>
                                  <w:jc w:val="center"/>
                                </w:trPr>
                                <w:tc>
                                  <w:tcPr>
                                    <w:tcW w:w="0" w:type="auto"/>
                                    <w:tcMar>
                                      <w:top w:w="0" w:type="dxa"/>
                                      <w:left w:w="0" w:type="dxa"/>
                                      <w:bottom w:w="132" w:type="dxa"/>
                                      <w:right w:w="0" w:type="dxa"/>
                                    </w:tcMar>
                                    <w:vAlign w:val="center"/>
                                    <w:hideMark/>
                                  </w:tcPr>
                                  <w:p w:rsidR="00982163" w:rsidRDefault="00982163">
                                    <w:pPr>
                                      <w:spacing w:line="12" w:lineRule="atLeast"/>
                                      <w:jc w:val="center"/>
                                    </w:pPr>
                                    <w:r>
                                      <w:rPr>
                                        <w:noProof/>
                                      </w:rPr>
                                      <w:drawing>
                                        <wp:inline distT="0" distB="0" distL="0" distR="0">
                                          <wp:extent cx="45720" cy="10160"/>
                                          <wp:effectExtent l="0" t="0" r="0" b="0"/>
                                          <wp:docPr id="7" name="Picture 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S.gif"/>
                                                  <pic:cNvPicPr>
                                                    <a:picLocks noChangeAspect="1" noChangeArrowheads="1"/>
                                                  </pic:cNvPicPr>
                                                </pic:nvPicPr>
                                                <pic:blipFill>
                                                  <a:blip r:embed="rId7" cstate="print"/>
                                                  <a:srcRect/>
                                                  <a:stretch>
                                                    <a:fillRect/>
                                                  </a:stretch>
                                                </pic:blipFill>
                                                <pic:spPr bwMode="auto">
                                                  <a:xfrm>
                                                    <a:off x="0" y="0"/>
                                                    <a:ext cx="45720" cy="10160"/>
                                                  </a:xfrm>
                                                  <a:prstGeom prst="rect">
                                                    <a:avLst/>
                                                  </a:prstGeom>
                                                  <a:noFill/>
                                                  <a:ln w="9525">
                                                    <a:noFill/>
                                                    <a:miter lim="800000"/>
                                                    <a:headEnd/>
                                                    <a:tailEnd/>
                                                  </a:ln>
                                                </pic:spPr>
                                              </pic:pic>
                                            </a:graphicData>
                                          </a:graphic>
                                        </wp:inline>
                                      </w:drawing>
                                    </w:r>
                                  </w:p>
                                </w:tc>
                              </w:tr>
                            </w:tbl>
                            <w:p w:rsidR="00982163" w:rsidRDefault="00982163">
                              <w:pPr>
                                <w:jc w:val="center"/>
                                <w:rPr>
                                  <w:vanish/>
                                </w:rPr>
                              </w:pPr>
                            </w:p>
                            <w:tbl>
                              <w:tblPr>
                                <w:tblW w:w="5000" w:type="pct"/>
                                <w:jc w:val="center"/>
                                <w:tblCellSpacing w:w="0" w:type="dxa"/>
                                <w:shd w:val="clear" w:color="auto" w:fill="000000"/>
                                <w:tblCellMar>
                                  <w:left w:w="0" w:type="dxa"/>
                                  <w:right w:w="0" w:type="dxa"/>
                                </w:tblCellMar>
                                <w:tblLook w:val="04A0"/>
                              </w:tblPr>
                              <w:tblGrid>
                                <w:gridCol w:w="8760"/>
                              </w:tblGrid>
                              <w:tr w:rsidR="00982163">
                                <w:trPr>
                                  <w:tblCellSpacing w:w="0" w:type="dxa"/>
                                  <w:jc w:val="center"/>
                                </w:trPr>
                                <w:tc>
                                  <w:tcPr>
                                    <w:tcW w:w="0" w:type="auto"/>
                                    <w:shd w:val="clear" w:color="auto" w:fill="000000"/>
                                    <w:tcMar>
                                      <w:top w:w="60" w:type="dxa"/>
                                      <w:left w:w="96" w:type="dxa"/>
                                      <w:bottom w:w="60" w:type="dxa"/>
                                      <w:right w:w="96" w:type="dxa"/>
                                    </w:tcMar>
                                    <w:hideMark/>
                                  </w:tcPr>
                                  <w:p w:rsidR="00982163" w:rsidRDefault="00982163">
                                    <w:pPr>
                                      <w:spacing w:after="240"/>
                                      <w:jc w:val="center"/>
                                      <w:rPr>
                                        <w:rFonts w:ascii="Arial" w:hAnsi="Arial" w:cs="Arial"/>
                                        <w:color w:val="FFFFFF"/>
                                        <w:sz w:val="20"/>
                                        <w:szCs w:val="20"/>
                                      </w:rPr>
                                    </w:pPr>
                                    <w:r>
                                      <w:rPr>
                                        <w:rFonts w:ascii="Arial" w:hAnsi="Arial" w:cs="Arial"/>
                                        <w:color w:val="FFFFFF"/>
                                        <w:sz w:val="20"/>
                                        <w:szCs w:val="20"/>
                                      </w:rPr>
                                      <w:br/>
                                      <w:t xml:space="preserve"> Dick Simon | </w:t>
                                    </w:r>
                                    <w:hyperlink r:id="rId26" w:tgtFrame="_blank" w:history="1">
                                      <w:r>
                                        <w:rPr>
                                          <w:rStyle w:val="Hyperlink"/>
                                          <w:rFonts w:ascii="Arial" w:hAnsi="Arial" w:cs="Arial"/>
                                          <w:sz w:val="20"/>
                                          <w:szCs w:val="20"/>
                                        </w:rPr>
                                        <w:t>www.dicksimon.com</w:t>
                                      </w:r>
                                    </w:hyperlink>
                                  </w:p>
                                </w:tc>
                              </w:tr>
                            </w:tbl>
                            <w:p w:rsidR="00982163" w:rsidRDefault="00982163">
                              <w:pPr>
                                <w:jc w:val="center"/>
                                <w:rPr>
                                  <w:sz w:val="20"/>
                                  <w:szCs w:val="20"/>
                                </w:rPr>
                              </w:pPr>
                            </w:p>
                          </w:tc>
                        </w:tr>
                      </w:tbl>
                      <w:p w:rsidR="00982163" w:rsidRDefault="00982163">
                        <w:pPr>
                          <w:jc w:val="center"/>
                          <w:rPr>
                            <w:sz w:val="20"/>
                            <w:szCs w:val="20"/>
                          </w:rPr>
                        </w:pPr>
                      </w:p>
                    </w:tc>
                  </w:tr>
                </w:tbl>
                <w:p w:rsidR="00982163" w:rsidRDefault="00982163">
                  <w:pPr>
                    <w:jc w:val="center"/>
                    <w:rPr>
                      <w:sz w:val="20"/>
                      <w:szCs w:val="20"/>
                    </w:rPr>
                  </w:pPr>
                </w:p>
              </w:tc>
            </w:tr>
          </w:tbl>
          <w:p w:rsidR="00982163" w:rsidRDefault="00982163">
            <w:pPr>
              <w:jc w:val="center"/>
              <w:rPr>
                <w:vanish/>
              </w:rPr>
            </w:pPr>
          </w:p>
          <w:tbl>
            <w:tblPr>
              <w:tblW w:w="5000" w:type="pct"/>
              <w:jc w:val="center"/>
              <w:tblCellSpacing w:w="0" w:type="dxa"/>
              <w:tblCellMar>
                <w:left w:w="0" w:type="dxa"/>
                <w:right w:w="0" w:type="dxa"/>
              </w:tblCellMar>
              <w:tblLook w:val="04A0"/>
            </w:tblPr>
            <w:tblGrid>
              <w:gridCol w:w="9360"/>
            </w:tblGrid>
            <w:tr w:rsidR="00982163">
              <w:trPr>
                <w:tblCellSpacing w:w="0" w:type="dxa"/>
                <w:jc w:val="center"/>
              </w:trPr>
              <w:tc>
                <w:tcPr>
                  <w:tcW w:w="5000" w:type="pct"/>
                  <w:hideMark/>
                </w:tcPr>
                <w:tbl>
                  <w:tblPr>
                    <w:tblW w:w="7200" w:type="dxa"/>
                    <w:jc w:val="center"/>
                    <w:tblCellSpacing w:w="0" w:type="dxa"/>
                    <w:tblCellMar>
                      <w:left w:w="0" w:type="dxa"/>
                      <w:right w:w="0" w:type="dxa"/>
                    </w:tblCellMar>
                    <w:tblLook w:val="04A0"/>
                  </w:tblPr>
                  <w:tblGrid>
                    <w:gridCol w:w="7200"/>
                  </w:tblGrid>
                  <w:tr w:rsidR="00982163">
                    <w:trPr>
                      <w:tblCellSpacing w:w="0" w:type="dxa"/>
                      <w:jc w:val="center"/>
                    </w:trPr>
                    <w:tc>
                      <w:tcPr>
                        <w:tcW w:w="5000" w:type="pct"/>
                        <w:hideMark/>
                      </w:tcPr>
                      <w:tbl>
                        <w:tblPr>
                          <w:tblW w:w="5000" w:type="pct"/>
                          <w:jc w:val="center"/>
                          <w:tblCellSpacing w:w="0" w:type="dxa"/>
                          <w:tblCellMar>
                            <w:left w:w="0" w:type="dxa"/>
                            <w:right w:w="0" w:type="dxa"/>
                          </w:tblCellMar>
                          <w:tblLook w:val="04A0"/>
                        </w:tblPr>
                        <w:tblGrid>
                          <w:gridCol w:w="7200"/>
                        </w:tblGrid>
                        <w:tr w:rsidR="00982163">
                          <w:trPr>
                            <w:tblCellSpacing w:w="0" w:type="dxa"/>
                            <w:jc w:val="center"/>
                          </w:trPr>
                          <w:tc>
                            <w:tcPr>
                              <w:tcW w:w="0" w:type="auto"/>
                              <w:tcMar>
                                <w:top w:w="0" w:type="dxa"/>
                                <w:left w:w="96" w:type="dxa"/>
                                <w:bottom w:w="0" w:type="dxa"/>
                                <w:right w:w="96" w:type="dxa"/>
                              </w:tcMar>
                              <w:hideMark/>
                            </w:tcPr>
                            <w:p w:rsidR="00982163" w:rsidRDefault="00982163">
                              <w:pPr>
                                <w:spacing w:after="240"/>
                                <w:jc w:val="center"/>
                                <w:rPr>
                                  <w:rFonts w:ascii="Arial" w:hAnsi="Arial" w:cs="Arial"/>
                                  <w:color w:val="000000"/>
                                  <w:sz w:val="16"/>
                                  <w:szCs w:val="16"/>
                                </w:rPr>
                              </w:pPr>
                              <w:r>
                                <w:rPr>
                                  <w:rFonts w:ascii="Arial" w:hAnsi="Arial" w:cs="Arial"/>
                                  <w:color w:val="000000"/>
                                  <w:sz w:val="16"/>
                                  <w:szCs w:val="16"/>
                                </w:rPr>
                                <w:br/>
                                <w:t>Copyright © 20XX. All Rights Reserved.</w:t>
                              </w:r>
                            </w:p>
                          </w:tc>
                        </w:tr>
                      </w:tbl>
                      <w:p w:rsidR="00982163" w:rsidRDefault="00982163">
                        <w:pPr>
                          <w:jc w:val="center"/>
                          <w:rPr>
                            <w:sz w:val="20"/>
                            <w:szCs w:val="20"/>
                          </w:rPr>
                        </w:pPr>
                      </w:p>
                    </w:tc>
                  </w:tr>
                </w:tbl>
                <w:p w:rsidR="00982163" w:rsidRDefault="00982163">
                  <w:pPr>
                    <w:jc w:val="center"/>
                    <w:rPr>
                      <w:sz w:val="20"/>
                      <w:szCs w:val="20"/>
                    </w:rPr>
                  </w:pPr>
                </w:p>
              </w:tc>
            </w:tr>
          </w:tbl>
          <w:p w:rsidR="00982163" w:rsidRDefault="00982163">
            <w:pPr>
              <w:jc w:val="center"/>
              <w:rPr>
                <w:sz w:val="20"/>
                <w:szCs w:val="20"/>
              </w:rPr>
            </w:pPr>
          </w:p>
        </w:tc>
      </w:tr>
    </w:tbl>
    <w:p w:rsidR="00982163" w:rsidRDefault="00982163" w:rsidP="00982163">
      <w:pPr>
        <w:shd w:val="clear" w:color="auto" w:fill="FFFFFF"/>
        <w:jc w:val="center"/>
        <w:rPr>
          <w:vanish/>
        </w:rPr>
      </w:pPr>
    </w:p>
    <w:p w:rsidR="00136327" w:rsidRDefault="00136327"/>
    <w:sectPr w:rsidR="00136327" w:rsidSect="00982163">
      <w:pgSz w:w="12240" w:h="15840"/>
      <w:pgMar w:top="54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CD35A6"/>
    <w:multiLevelType w:val="multilevel"/>
    <w:tmpl w:val="D67E5C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982163"/>
    <w:rsid w:val="001075FA"/>
    <w:rsid w:val="0012614D"/>
    <w:rsid w:val="00136327"/>
    <w:rsid w:val="00294F94"/>
    <w:rsid w:val="002A587C"/>
    <w:rsid w:val="002B1D2B"/>
    <w:rsid w:val="002C3005"/>
    <w:rsid w:val="003A6C06"/>
    <w:rsid w:val="003B595D"/>
    <w:rsid w:val="00483E5B"/>
    <w:rsid w:val="00484E57"/>
    <w:rsid w:val="004C305E"/>
    <w:rsid w:val="005718A1"/>
    <w:rsid w:val="00886FFF"/>
    <w:rsid w:val="009236D9"/>
    <w:rsid w:val="00982163"/>
    <w:rsid w:val="00B049B3"/>
    <w:rsid w:val="00B27B13"/>
    <w:rsid w:val="00C06570"/>
    <w:rsid w:val="00D0053D"/>
    <w:rsid w:val="00F32ACB"/>
    <w:rsid w:val="00F529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1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2163"/>
    <w:rPr>
      <w:color w:val="0000FF"/>
      <w:u w:val="single"/>
    </w:rPr>
  </w:style>
  <w:style w:type="paragraph" w:styleId="NormalWeb">
    <w:name w:val="Normal (Web)"/>
    <w:basedOn w:val="Normal"/>
    <w:uiPriority w:val="99"/>
    <w:semiHidden/>
    <w:unhideWhenUsed/>
    <w:rsid w:val="00982163"/>
    <w:pPr>
      <w:spacing w:before="100" w:beforeAutospacing="1" w:after="100" w:afterAutospacing="1"/>
    </w:pPr>
  </w:style>
  <w:style w:type="character" w:customStyle="1" w:styleId="greetingtext">
    <w:name w:val="greetingtext"/>
    <w:basedOn w:val="DefaultParagraphFont"/>
    <w:rsid w:val="00982163"/>
  </w:style>
  <w:style w:type="character" w:styleId="Strong">
    <w:name w:val="Strong"/>
    <w:basedOn w:val="DefaultParagraphFont"/>
    <w:uiPriority w:val="22"/>
    <w:qFormat/>
    <w:rsid w:val="00982163"/>
    <w:rPr>
      <w:b/>
      <w:bCs/>
    </w:rPr>
  </w:style>
  <w:style w:type="character" w:styleId="Emphasis">
    <w:name w:val="Emphasis"/>
    <w:basedOn w:val="DefaultParagraphFont"/>
    <w:uiPriority w:val="20"/>
    <w:qFormat/>
    <w:rsid w:val="00982163"/>
    <w:rPr>
      <w:i/>
      <w:iCs/>
    </w:rPr>
  </w:style>
  <w:style w:type="paragraph" w:styleId="BalloonText">
    <w:name w:val="Balloon Text"/>
    <w:basedOn w:val="Normal"/>
    <w:link w:val="BalloonTextChar"/>
    <w:uiPriority w:val="99"/>
    <w:semiHidden/>
    <w:unhideWhenUsed/>
    <w:rsid w:val="00982163"/>
    <w:rPr>
      <w:rFonts w:ascii="Tahoma" w:hAnsi="Tahoma" w:cs="Tahoma"/>
      <w:sz w:val="16"/>
      <w:szCs w:val="16"/>
    </w:rPr>
  </w:style>
  <w:style w:type="character" w:customStyle="1" w:styleId="BalloonTextChar">
    <w:name w:val="Balloon Text Char"/>
    <w:basedOn w:val="DefaultParagraphFont"/>
    <w:link w:val="BalloonText"/>
    <w:uiPriority w:val="99"/>
    <w:semiHidden/>
    <w:rsid w:val="0098216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489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r20.rs6.net/tn.jsp?f=001aR7jnyIO21l_sFY6KO8O2oKOeGW10qgIZrreLTpIRnEvsLDdxI4cvsCPfVZ9lUQfkOhb0xRMVymmtvNeDK9KuCmbUHLT8tp5mvNQITrlblF7-r9Xm2ShkpWZL8YFfnW7z83fn-d1j17txlMNp0DTkrnyvwYvcouLMLoHIeIdfSxoi9-BbnPQgegOJ0RBdh10qZ9_9lRcXuJHvf8rXJck2MvDYkYdDzu7ZKjIiVtNtAdpEYtNM4AftKHf5PpE-UhmrOPV0dXKewwYGIAbFD1VASSvA9M4ZzZRrfGkGjl0qhv7ZQcAIWKNjflHsYFiRTm7ERFbNNXdtGwwMoql6T-KTog7Am1E8idFiWyFbJ6llqpymrsUOd26rKhKK0I8UW_DN_CkOf4XdWo=&amp;c=hg5dPoVTA6pivuwrJGf9-HC8_UTIQhSV5oLzYp3MrrhtyW-hD9kP_w==&amp;ch=iinRz7AXj3jt98z_S0OuXuMUoLk-m7iYvqzVow4K8Ut8b4sQ1GHaMA==" TargetMode="External"/><Relationship Id="rId18" Type="http://schemas.openxmlformats.org/officeDocument/2006/relationships/hyperlink" Target="http://r20.rs6.net/tn.jsp?f=001aR7jnyIO21l_sFY6KO8O2oKOeGW10qgIZrreLTpIRnEvsLDdxI4cvsCPfVZ9lUQfTnqHJ2YT0I8xuPbPMHK2Thot5gsyoEA7QO-zHQpK4fCy3bBr_GrgxXpnIrnn43pccF70LcOVxFRgFQcmAZODnbWlOFCxnrvYUXPhj6oX3bD7FMvx4yTZba4x7NcDlZybhzvNH2UD9dUlnwxIKQwd5Cf1Ugk_lerrgaw8A1nNOHMpRMvWHOvCb_70mQFOhwU71S-qCRtJZg_PcFbyn1kKuBoPkQzr7G7ewTjO5oL4WMxzplFWuA88ey0fmtXjsWEBRcYFDCUJBL3_RqP-0P63Ep6ZMSXbR84PQfPDsXQlSImZoFIVBdsnUFTLd1WOc4cvycr3rnbciKDwL5rraU9vmAZ7T6rlcvYzN8eeud-VVAw=&amp;c=hg5dPoVTA6pivuwrJGf9-HC8_UTIQhSV5oLzYp3MrrhtyW-hD9kP_w==&amp;ch=iinRz7AXj3jt98z_S0OuXuMUoLk-m7iYvqzVow4K8Ut8b4sQ1GHaMA==" TargetMode="External"/><Relationship Id="rId26" Type="http://schemas.openxmlformats.org/officeDocument/2006/relationships/hyperlink" Target="http://r20.rs6.net/tn.jsp?f=001aR7jnyIO21l_sFY6KO8O2oKOeGW10qgIZrreLTpIRnEvsLDdxI4cvgZC1wPkweVAJhL1gKQOQKe6HPDCBxyIReVpwcBLF9I0LwliD886kZCBf9Rbq9iRGjvjy6yH9YiIluR4P5-X9_YXj40WS8QpnlndleBvG9guj0RfEEh0rdHBJDYKu8lEQGj7vmS-r0BuEfU2kPUll44OSGId0vAIw80PRBDkmG2SR8cSh92XrWFLtneO54sZaYRvLQxvOTjg4K6tPI0_yev1cEueiA_AoeyUXQTXXBIHPlU_V3ViBslQwVHKIjsPKeDjbaoJ90WU&amp;c=hg5dPoVTA6pivuwrJGf9-HC8_UTIQhSV5oLzYp3MrrhtyW-hD9kP_w==&amp;ch=iinRz7AXj3jt98z_S0OuXuMUoLk-m7iYvqzVow4K8Ut8b4sQ1GHaMA==" TargetMode="External"/><Relationship Id="rId3" Type="http://schemas.openxmlformats.org/officeDocument/2006/relationships/settings" Target="settings.xml"/><Relationship Id="rId21" Type="http://schemas.openxmlformats.org/officeDocument/2006/relationships/hyperlink" Target="http://r20.rs6.net/tn.jsp?f=001aR7jnyIO21l_sFY6KO8O2oKOeGW10qgIZrreLTpIRnEvsLDdxI4cvsCPfVZ9lUQfSTdd71AD2qZCDwcvfpt7iysT1WT4xtcOphMXliEuuFEzb2g0GVJs9-CySA3ILeHjvGJsQt-vq41q5ySyLbNbAxe_J76tAka9Odhgoi8VZTRij6mE0-bAegaBTENTilu6gkvdM90vAmcC-ONfqKCWQhPvvSAENg86BPPRt2cITuVxLFYVX-uHBmSbhToyZKc-H-jwTZWzD-dHUWsbkpD2GdZ61kMwHMqHn7mWV0DgMA9lx8NfiWP99TkZY2fWDmhDHgpS46qV6gnnkahWJXP_IkN1bPGLJJqyl4e7BkFn-BLUlvHpY4puwg==&amp;c=hg5dPoVTA6pivuwrJGf9-HC8_UTIQhSV5oLzYp3MrrhtyW-hD9kP_w==&amp;ch=iinRz7AXj3jt98z_S0OuXuMUoLk-m7iYvqzVow4K8Ut8b4sQ1GHaMA==" TargetMode="External"/><Relationship Id="rId7" Type="http://schemas.openxmlformats.org/officeDocument/2006/relationships/image" Target="media/image2.gif"/><Relationship Id="rId12" Type="http://schemas.openxmlformats.org/officeDocument/2006/relationships/hyperlink" Target="http://r20.rs6.net/tn.jsp?f=001aR7jnyIO21l_sFY6KO8O2oKOeGW10qgIZrreLTpIRnEvsLDdxI4cvsCPfVZ9lUQfJ24yDxLjLdjQTsGDvp5XjhRDgdrg-dMTAVUxd5bpi2NIhTj2JmsF50cs2UzQ1UjnA9l27NIf5D7vHG3jAWUIJUraT5wQJtBVFW7zJxhuew6EsmX35oLwKZsbTLIc7pXWNfx85WCj6L_Z0N0dvBmfa3omyXDqsO4MQLLNECIAMFlVQGXnOi3KROJqbAW2t3fcWrLEPICl8OYwH3Cg0YZsz4gMsYYSgDByEY224n3e-MyeS0eMY64DrLjUtaO9XKuBIp7FBm9L4kw6Z7ZGKI4R0zbQ06OuD4vJ3Dg274ebIQ__SUsebVa9Rssm3Oqcs8NEfoWsWf9vDp4HPI6tFgTZTnJT7Sg7GekAEoFMrlkQKxC2a9Yl7WdQBg==&amp;c=hg5dPoVTA6pivuwrJGf9-HC8_UTIQhSV5oLzYp3MrrhtyW-hD9kP_w==&amp;ch=iinRz7AXj3jt98z_S0OuXuMUoLk-m7iYvqzVow4K8Ut8b4sQ1GHaMA==" TargetMode="External"/><Relationship Id="rId17" Type="http://schemas.openxmlformats.org/officeDocument/2006/relationships/hyperlink" Target="http://r20.rs6.net/tn.jsp?f=001aR7jnyIO21l_sFY6KO8O2oKOeGW10qgIZrreLTpIRnEvsLDdxI4cvsCPfVZ9lUQfw6jBkn1UW5gBs00EKNtVyM9-Y9Y4biCe_vETSoAkpRi7JhylIpH2xdna07N1q371n9QyjB3kPkjrgUetGxXfF8oknJ74SwsYTJ-C-DIn7qM9uQC89LqxjAfRJq9Man0GnXzWB3FdAyuH2JXQB3SRau8ioPrPoGB6Z0DkIKLat-fHCi3cJ6sHcxT0g0P0DjVigWzwRjoPU4eEvHBaSV_uF_IOvR9vpE28ZuLEmNCttzzZmLWMzJ2Y3mpoUGueOfE29UXuF0nPt4pn3mL4rR05OcLBgLNcV1ttZTARxd2x8HwfshBVk15Qc-ny6Rh9-q8DTYEdS7K1xw8zbIb9o8r9-kkAuhJ6819C&amp;c=hg5dPoVTA6pivuwrJGf9-HC8_UTIQhSV5oLzYp3MrrhtyW-hD9kP_w==&amp;ch=iinRz7AXj3jt98z_S0OuXuMUoLk-m7iYvqzVow4K8Ut8b4sQ1GHaMA==" TargetMode="External"/><Relationship Id="rId25" Type="http://schemas.openxmlformats.org/officeDocument/2006/relationships/hyperlink" Target="mailto:rsimon@rsiholdings.com" TargetMode="External"/><Relationship Id="rId2" Type="http://schemas.openxmlformats.org/officeDocument/2006/relationships/styles" Target="styles.xml"/><Relationship Id="rId16" Type="http://schemas.openxmlformats.org/officeDocument/2006/relationships/hyperlink" Target="http://r20.rs6.net/tn.jsp?f=001aR7jnyIO21l_sFY6KO8O2oKOeGW10qgIZrreLTpIRnEvsLDdxI4cvsCPfVZ9lUQf4I9UUMfJW_hWfIeG4vq2KT6Ox9PXlriuXptQLCb0xR5B2XDl2RhSI3ZjO3Bvuf4w3wbOcbXTtHbgGy9ABEwt0FGgEfCdGfZYox5xddNSOuywrSe6hIMyBAhCdlE84eRGIZNDMzFxd52C5wdzDusBfzRfZSQD074NVU7AiDbkAyvKhr-tAaIDy8D1MSRV5LfnBTpyhrM3Hoi3v6X2enp06TM5MkogTAruyFt7TDayjQ98ED_EVhTjkoJTrK0NGLPixspdLlOc_6FjfPbailQT4boC9Pq5YbY8z54_3BGdAlz25AfV9dbx2Qb__j-hjo92Y4Pq_OGWY-k=&amp;c=hg5dPoVTA6pivuwrJGf9-HC8_UTIQhSV5oLzYp3MrrhtyW-hD9kP_w==&amp;ch=iinRz7AXj3jt98z_S0OuXuMUoLk-m7iYvqzVow4K8Ut8b4sQ1GHaMA==" TargetMode="External"/><Relationship Id="rId20" Type="http://schemas.openxmlformats.org/officeDocument/2006/relationships/hyperlink" Target="http://r20.rs6.net/tn.jsp?f=001aR7jnyIO21l_sFY6KO8O2oKOeGW10qgIZrreLTpIRnEvsLDdxI4cvsCPfVZ9lUQfU5mcFfLFBFEbhg_Tz5MU9sx0rYfDiRIJikERFJ6yF1W752nWa3nN5Mw7OVo3jFSh-YH--xS77TLpMSnleisMXfaIVAxrdGVdg9vsKQQh_Hi2JKq2V-a9ob5bkvYULe4BdWf7h-kQDHLOIcPh32Lo_FHgJeA0CkqdRuMnwh5BJEwjkTi7-an4-IwqLwi7OMbhvJ3qjVRadGcrevXgTGyp5b9fxVZHgfdnWm4QIczvyElYGnXa3tTJqU29u8yIkZS5joeQ7fuM0tgAVhZ7bKilCkdoLAF8ZqVGSBpwctEaU7LBrc5qzQtSEw==&amp;c=hg5dPoVTA6pivuwrJGf9-HC8_UTIQhSV5oLzYp3MrrhtyW-hD9kP_w==&amp;ch=iinRz7AXj3jt98z_S0OuXuMUoLk-m7iYvqzVow4K8Ut8b4sQ1GHaMA=="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24" Type="http://schemas.openxmlformats.org/officeDocument/2006/relationships/image" Target="media/image6.jpeg"/><Relationship Id="rId5" Type="http://schemas.openxmlformats.org/officeDocument/2006/relationships/hyperlink" Target="http://your.website.address.here/" TargetMode="External"/><Relationship Id="rId15" Type="http://schemas.openxmlformats.org/officeDocument/2006/relationships/hyperlink" Target="http://r20.rs6.net/tn.jsp?f=001aR7jnyIO21l_sFY6KO8O2oKOeGW10qgIZrreLTpIRnEvsLDdxI4cvsCPfVZ9lUQfo8GI3Pt1a4jPHQzuO5GoB2B7sbIwSWbsW28arn9V5ETLBFW6-JxeSGWFopKoAwszqvjizCYvPXRwXr59JdmegYomZ78Aw14pxXJuNEn5KIMRQrYzQFdX2Rtlml0lFeekfpVriqnhAVqlTgp5z1IZH_gBAwjigxk8XKVn_mxQ8fazU1plXN6rEnhmJ4rGcF2QNSEFt2Kq5Bqx1dLwowvnrfjJSAAYgw7eLErJ16cxXb2e3E3eB0ecxBZm61EdrWpSlJkq7PMyfzxcrQmwprWFU9wnLf59AAjwiS92KjLunIRFeyx1EI3ySz7HTYP3Uq_d&amp;c=hg5dPoVTA6pivuwrJGf9-HC8_UTIQhSV5oLzYp3MrrhtyW-hD9kP_w==&amp;ch=iinRz7AXj3jt98z_S0OuXuMUoLk-m7iYvqzVow4K8Ut8b4sQ1GHaMA==" TargetMode="External"/><Relationship Id="rId23" Type="http://schemas.openxmlformats.org/officeDocument/2006/relationships/hyperlink" Target="http://r20.rs6.net/tn.jsp?f=001aR7jnyIO21l_sFY6KO8O2oKOeGW10qgIZrreLTpIRnEvsLDdxI4cvsCPfVZ9lUQfx7AJwmTGagJ1ODY7NmKXBdzC2NoEa34dc5eLsBP4Uikt6ziD7_I2z_n8EBPIr7FrK5w1rfbvyDnt3mmlsn5-8wCTYwYoJTBYgBfA1NluURVXrIIfYr3SB3aUi8itF9EU8AA7AJlFThnLaiFNuARCNxZwrxAIPwA8ZNn6IAVbHLaWQuCTOmR6qZg9R0HNrRY1eDaaI9_TGpewpU7wv0Uhl5e1LrNYgh2yd6qKL3_VSu_55FaPSIPYm_pskkgvqgMkq7ia1h3W2NknIwZT63Qtnw==&amp;c=hg5dPoVTA6pivuwrJGf9-HC8_UTIQhSV5oLzYp3MrrhtyW-hD9kP_w==&amp;ch=iinRz7AXj3jt98z_S0OuXuMUoLk-m7iYvqzVow4K8Ut8b4sQ1GHaMA==" TargetMode="Externa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r20.rs6.net/tn.jsp?f=001aR7jnyIO21l_sFY6KO8O2oKOeGW10qgIZrreLTpIRnEvsLDdxI4cvsCPfVZ9lUQfZG0YHvIYbf1Q7-RHLRM0oIQdTPQSYsZ1wT-knw3FA577kWgi97fBzrvMTGuXaF_sI3m5gEhxwEBGPNjRQShico4lQzdExWusmVGv1EMB-kfoSmyyFORW1ysms8wKNBBjEGTlxhFyWF_Wu-9fGnPISb-w5zRsfrE38V5uxrmQLQBDw3CP6ahFggz0Be0JTP5JDjgVICKVgwA-TiHwhieJFeBlcR3R-GLdUz1sDHx552IDRXe1ApKqzuWA3fxMcBGvA97ujhVrqeUEpQapyk_vRmN4bDl_WvawS1soaRqH8U-5qAn392EIH5xw0wSzW3zWQNpPo4OxePfH3u897-O8grt23JBAZFneOjTSe58DAj54xVZTXr1DrIcdn4p9PSXfeTlcvWItsLRtAqJ1uy3_zb_mFfeZIoFbLilLG7_n50NX6lyiG1Z1eh0zQM2oJ4-WDEle4c-XvMsGIflu180w5FfFBicu105j5TUHDcFcpBQf0SptqyZhJVk-7swrD44_H9MUaFisdFG6Q32cI4fP8aSMuQN44-47qjSgUttLYMM=&amp;c=hg5dPoVTA6pivuwrJGf9-HC8_UTIQhSV5oLzYp3MrrhtyW-hD9kP_w==&amp;ch=iinRz7AXj3jt98z_S0OuXuMUoLk-m7iYvqzVow4K8Ut8b4sQ1GHaMA==" TargetMode="External"/><Relationship Id="rId4" Type="http://schemas.openxmlformats.org/officeDocument/2006/relationships/webSettings" Target="webSettings.xml"/><Relationship Id="rId9" Type="http://schemas.openxmlformats.org/officeDocument/2006/relationships/hyperlink" Target="http://r20.rs6.net/tn.jsp?f=001aR7jnyIO21l_sFY6KO8O2oKOeGW10qgIZrreLTpIRnEvsLDdxI4cvsCPfVZ9lUQfW9nOJRXuM-3-jqlQ2CT7gvXXOg4UnZ0a5pevsHc3zH1rorcJJiSKCiIo5936CoL3tr09jaHuhQC_mhU_NzCCqkadYMBcoWIwLHy1aCqJo25vEgVP9x5I3Bx7RT-OwSbVz3PthUKwsTiqCA_mUd8egCVB80gUB8-oUg_1cc4Tk_u8X4PdiNLWMpoP0-QFYbaZEx11x1ETnMpvJgF8UHhRtp2Xh1jMj2_PNoWTXi1PXUQHLLQcqNnyV54F-GiFRiwfW2Ee-lwFKk__pznBg9sifB8K4OVtt6jY&amp;c=hg5dPoVTA6pivuwrJGf9-HC8_UTIQhSV5oLzYp3MrrhtyW-hD9kP_w==&amp;ch=iinRz7AXj3jt98z_S0OuXuMUoLk-m7iYvqzVow4K8Ut8b4sQ1GHaMA==" TargetMode="External"/><Relationship Id="rId14" Type="http://schemas.openxmlformats.org/officeDocument/2006/relationships/hyperlink" Target="http://r20.rs6.net/tn.jsp?f=001aR7jnyIO21l_sFY6KO8O2oKOeGW10qgIZrreLTpIRnEvsLDdxI4cvsCPfVZ9lUQfCFo9mmE9vx7gIDQpI5TpN1c7nMuvgsSuwyZ5qsRk9okbxKIoZZl2Lgm9DhWIM206kf5uS0O1Lsayyj8yIpr8eCddB_clrBxe4KOUbf_aI3hhpxKCmy4MeZSlo-N_vpxZ8licCgPcw_ZsXeizFKuNtKfiB6KH6wDk1TQcQxUJiFV9QIptddBipudgfEWyLrN3a-riDXQeoEVnYoGY3ZetbL9iLYOCNM_Lximdo6MRs4NpD2wRfZ62ZEqwWZjBvn5dLxsfx384I6IUlnRulTRw4uDi1E2-twGnXWFh4GlycjVit_OsrG_Qv0hCEXIra_DePEm30c8DZ4BmhAXoWiyrU2zeDOiXNNFUzWHUhgTSLDc8cI0B-wdyBy-YtsElXiF8Wzv4rVpqGiVJE_7sNKrpvJQw7F_ZfVxG&amp;c=hg5dPoVTA6pivuwrJGf9-HC8_UTIQhSV5oLzYp3MrrhtyW-hD9kP_w==&amp;ch=iinRz7AXj3jt98z_S0OuXuMUoLk-m7iYvqzVow4K8Ut8b4sQ1GHaMA==" TargetMode="External"/><Relationship Id="rId22" Type="http://schemas.openxmlformats.org/officeDocument/2006/relationships/hyperlink" Target="http://r20.rs6.net/tn.jsp?f=001aR7jnyIO21l_sFY6KO8O2oKOeGW10qgIZrreLTpIRnEvsLDdxI4cvsCPfVZ9lUQfh-PpZWf0GJqhR0cmCE9LEPzOQYmTpj5Wd4BQU35ifHDmR5FzUReIhhMRwJX_hpDXuVR4ib89qCp1dDcsv0yLsWUlNibEy5WafuFCv9KyGOzQKPZX6YCVpQWTDPMM7xlVXSbduRGuEoq4y51H-KMAEVfGmcIv8GLMW4v_opL8MFO1-GWvRBJJveah7JsNVkpdzbbkYpeOdpISpLYQt3Bx4o6-_PFlDhXY-P3l64vo7yrwX8A6OdDTFyd0HPHOljAMwwLpC8MIZ-9-nKwM9LgY2c-SxzRC3kjjY6KjjNteBCFPJnGXlKEpACxiPiZysMZBzMlvZxo7QJc=&amp;c=hg5dPoVTA6pivuwrJGf9-HC8_UTIQhSV5oLzYp3MrrhtyW-hD9kP_w==&amp;ch=iinRz7AXj3jt98z_S0OuXuMUoLk-m7iYvqzVow4K8Ut8b4sQ1GHaM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1755</Words>
  <Characters>10007</Characters>
  <Application>Microsoft Office Word</Application>
  <DocSecurity>0</DocSecurity>
  <Lines>83</Lines>
  <Paragraphs>23</Paragraphs>
  <ScaleCrop>false</ScaleCrop>
  <Company/>
  <LinksUpToDate>false</LinksUpToDate>
  <CharactersWithSpaces>11739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ccollins</dc:creator>
  <cp:lastModifiedBy>ccollins</cp:lastModifiedBy>
  <cp:revision>1</cp:revision>
  <dcterms:created xsi:type="dcterms:W3CDTF">2015-06-29T18:20:00Z</dcterms:created>
  <dcterms:modified xsi:type="dcterms:W3CDTF">2015-06-29T18:29:00Z</dcterms:modified>
</cp:coreProperties>
</file>